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88" w:rsidRPr="003F27EA" w:rsidRDefault="00957488" w:rsidP="00957488">
      <w:pPr>
        <w:tabs>
          <w:tab w:val="left" w:pos="7185"/>
        </w:tabs>
        <w:spacing w:line="360" w:lineRule="exact"/>
        <w:ind w:firstLineChars="200" w:firstLine="420"/>
        <w:rPr>
          <w:rFonts w:ascii="宋体" w:hAnsi="宋体"/>
          <w:sz w:val="21"/>
          <w:szCs w:val="21"/>
        </w:rPr>
      </w:pPr>
      <w:r w:rsidRPr="003F27EA">
        <w:rPr>
          <w:rFonts w:ascii="宋体" w:hAnsi="宋体" w:hint="eastAsia"/>
          <w:sz w:val="21"/>
          <w:szCs w:val="21"/>
        </w:rPr>
        <w:t>1、目前苏州大学附属儿童医院总院视频监摄像机数量为</w:t>
      </w:r>
      <w:r>
        <w:rPr>
          <w:rFonts w:ascii="PMingLiU" w:eastAsia="PMingLiU" w:hAnsi="PMingLiU" w:hint="eastAsia"/>
          <w:sz w:val="21"/>
          <w:szCs w:val="21"/>
        </w:rPr>
        <w:t>650</w:t>
      </w:r>
      <w:r w:rsidRPr="003F27EA">
        <w:rPr>
          <w:rFonts w:ascii="宋体" w:hAnsi="宋体" w:hint="eastAsia"/>
          <w:sz w:val="21"/>
          <w:szCs w:val="21"/>
        </w:rPr>
        <w:t>只，</w:t>
      </w:r>
      <w:proofErr w:type="gramStart"/>
      <w:r w:rsidRPr="003F27EA">
        <w:rPr>
          <w:rFonts w:ascii="宋体" w:hAnsi="宋体" w:hint="eastAsia"/>
          <w:sz w:val="21"/>
          <w:szCs w:val="21"/>
        </w:rPr>
        <w:t>景德路院区</w:t>
      </w:r>
      <w:proofErr w:type="gramEnd"/>
      <w:r w:rsidRPr="003F27EA">
        <w:rPr>
          <w:rFonts w:ascii="宋体" w:hAnsi="宋体" w:hint="eastAsia"/>
          <w:sz w:val="21"/>
          <w:szCs w:val="21"/>
        </w:rPr>
        <w:t>视频监摄像机数量为</w:t>
      </w:r>
      <w:r>
        <w:rPr>
          <w:rFonts w:ascii="宋体" w:hAnsi="宋体" w:hint="eastAsia"/>
          <w:sz w:val="21"/>
          <w:szCs w:val="21"/>
        </w:rPr>
        <w:t>2</w:t>
      </w:r>
      <w:r>
        <w:rPr>
          <w:rFonts w:ascii="PMingLiU" w:eastAsia="PMingLiU" w:hAnsi="PMingLiU" w:hint="eastAsia"/>
          <w:sz w:val="21"/>
          <w:szCs w:val="21"/>
        </w:rPr>
        <w:t>66</w:t>
      </w:r>
      <w:r w:rsidRPr="003F27EA">
        <w:rPr>
          <w:rFonts w:ascii="宋体" w:hAnsi="宋体" w:hint="eastAsia"/>
          <w:sz w:val="21"/>
          <w:szCs w:val="21"/>
        </w:rPr>
        <w:t>只，全院合计监控摄像机数量为</w:t>
      </w:r>
      <w:r>
        <w:rPr>
          <w:rFonts w:ascii="PMingLiU" w:eastAsia="PMingLiU" w:hAnsi="PMingLiU" w:hint="eastAsia"/>
          <w:sz w:val="21"/>
          <w:szCs w:val="21"/>
        </w:rPr>
        <w:t>916</w:t>
      </w:r>
      <w:r w:rsidRPr="003F27EA">
        <w:rPr>
          <w:rFonts w:ascii="宋体" w:hAnsi="宋体" w:hint="eastAsia"/>
          <w:sz w:val="21"/>
          <w:szCs w:val="21"/>
        </w:rPr>
        <w:t>台。以上监控摄像机品牌全部为海康威视。</w:t>
      </w:r>
    </w:p>
    <w:p w:rsidR="00957488" w:rsidRPr="003F27EA" w:rsidRDefault="00957488" w:rsidP="00957488">
      <w:pPr>
        <w:spacing w:line="360" w:lineRule="exact"/>
        <w:ind w:firstLineChars="200" w:firstLine="420"/>
        <w:rPr>
          <w:rFonts w:ascii="宋体" w:hAnsi="宋体"/>
          <w:sz w:val="21"/>
          <w:szCs w:val="21"/>
        </w:rPr>
      </w:pPr>
      <w:r w:rsidRPr="003F27EA">
        <w:rPr>
          <w:rFonts w:ascii="宋体" w:hAnsi="宋体" w:hint="eastAsia"/>
          <w:sz w:val="21"/>
          <w:szCs w:val="21"/>
        </w:rPr>
        <w:t>2、采购设备技术参数要求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091"/>
        <w:gridCol w:w="5410"/>
        <w:gridCol w:w="776"/>
        <w:gridCol w:w="819"/>
      </w:tblGrid>
      <w:tr w:rsidR="00957488" w:rsidRPr="003F27EA" w:rsidTr="00957488">
        <w:trPr>
          <w:trHeight w:val="402"/>
          <w:jc w:val="center"/>
        </w:trPr>
        <w:tc>
          <w:tcPr>
            <w:tcW w:w="243" w:type="pct"/>
            <w:shd w:val="clear" w:color="auto" w:fill="auto"/>
            <w:hideMark/>
          </w:tcPr>
          <w:p w:rsidR="00957488" w:rsidRPr="003F27EA" w:rsidRDefault="00957488" w:rsidP="00094D24">
            <w:pPr>
              <w:tabs>
                <w:tab w:val="left" w:pos="5685"/>
              </w:tabs>
              <w:jc w:val="center"/>
              <w:rPr>
                <w:rFonts w:ascii="宋体" w:hAnsi="宋体"/>
                <w:sz w:val="21"/>
                <w:szCs w:val="21"/>
              </w:rPr>
            </w:pPr>
            <w:r w:rsidRPr="003F27EA">
              <w:rPr>
                <w:rFonts w:ascii="宋体" w:hAnsi="宋体" w:hint="eastAsia"/>
                <w:sz w:val="21"/>
                <w:szCs w:val="21"/>
              </w:rPr>
              <w:t>序号</w:t>
            </w:r>
          </w:p>
        </w:tc>
        <w:tc>
          <w:tcPr>
            <w:tcW w:w="642" w:type="pct"/>
            <w:shd w:val="clear" w:color="auto" w:fill="auto"/>
            <w:vAlign w:val="center"/>
            <w:hideMark/>
          </w:tcPr>
          <w:p w:rsidR="00957488" w:rsidRPr="003F27EA" w:rsidRDefault="00957488" w:rsidP="00094D24">
            <w:pPr>
              <w:tabs>
                <w:tab w:val="left" w:pos="5685"/>
              </w:tabs>
              <w:jc w:val="center"/>
              <w:rPr>
                <w:rFonts w:ascii="宋体" w:hAnsi="宋体"/>
                <w:sz w:val="21"/>
                <w:szCs w:val="21"/>
              </w:rPr>
            </w:pPr>
            <w:r w:rsidRPr="003F27EA">
              <w:rPr>
                <w:rFonts w:ascii="宋体" w:hAnsi="宋体" w:hint="eastAsia"/>
                <w:sz w:val="21"/>
                <w:szCs w:val="21"/>
              </w:rPr>
              <w:t>设备名称</w:t>
            </w:r>
          </w:p>
        </w:tc>
        <w:tc>
          <w:tcPr>
            <w:tcW w:w="3175" w:type="pct"/>
            <w:shd w:val="clear" w:color="auto" w:fill="auto"/>
            <w:hideMark/>
          </w:tcPr>
          <w:p w:rsidR="00957488" w:rsidRPr="003F27EA" w:rsidRDefault="00957488" w:rsidP="00094D24">
            <w:pPr>
              <w:tabs>
                <w:tab w:val="left" w:pos="5685"/>
              </w:tabs>
              <w:jc w:val="center"/>
              <w:rPr>
                <w:rFonts w:ascii="宋体" w:hAnsi="宋体"/>
                <w:sz w:val="21"/>
                <w:szCs w:val="21"/>
              </w:rPr>
            </w:pPr>
            <w:r w:rsidRPr="003F27EA">
              <w:rPr>
                <w:rFonts w:ascii="宋体" w:hAnsi="宋体" w:hint="eastAsia"/>
                <w:sz w:val="21"/>
                <w:szCs w:val="21"/>
              </w:rPr>
              <w:t>技术参数（参数不可低于以下要求）</w:t>
            </w:r>
          </w:p>
        </w:tc>
        <w:tc>
          <w:tcPr>
            <w:tcW w:w="457" w:type="pct"/>
          </w:tcPr>
          <w:p w:rsidR="00957488" w:rsidRPr="003F27EA" w:rsidRDefault="00957488" w:rsidP="00094D24">
            <w:pPr>
              <w:tabs>
                <w:tab w:val="left" w:pos="5685"/>
              </w:tabs>
              <w:jc w:val="center"/>
              <w:rPr>
                <w:rFonts w:ascii="宋体" w:hAnsi="宋体"/>
                <w:sz w:val="21"/>
                <w:szCs w:val="21"/>
              </w:rPr>
            </w:pPr>
            <w:r w:rsidRPr="003F27EA">
              <w:rPr>
                <w:rFonts w:ascii="宋体" w:hAnsi="宋体" w:hint="eastAsia"/>
                <w:sz w:val="21"/>
                <w:szCs w:val="21"/>
              </w:rPr>
              <w:t>数量</w:t>
            </w:r>
          </w:p>
        </w:tc>
        <w:tc>
          <w:tcPr>
            <w:tcW w:w="482" w:type="pct"/>
          </w:tcPr>
          <w:p w:rsidR="00957488" w:rsidRPr="003F27EA" w:rsidRDefault="00957488" w:rsidP="00094D24">
            <w:pPr>
              <w:tabs>
                <w:tab w:val="left" w:pos="5685"/>
              </w:tabs>
              <w:jc w:val="center"/>
              <w:rPr>
                <w:rFonts w:ascii="宋体" w:hAnsi="宋体"/>
                <w:sz w:val="21"/>
                <w:szCs w:val="21"/>
              </w:rPr>
            </w:pPr>
            <w:r w:rsidRPr="003F27EA">
              <w:rPr>
                <w:rFonts w:ascii="宋体" w:hAnsi="宋体" w:hint="eastAsia"/>
                <w:sz w:val="21"/>
                <w:szCs w:val="21"/>
              </w:rPr>
              <w:t>单位</w:t>
            </w:r>
          </w:p>
        </w:tc>
      </w:tr>
      <w:tr w:rsidR="00957488" w:rsidRPr="003F27EA" w:rsidTr="00957488">
        <w:trPr>
          <w:trHeight w:val="1125"/>
          <w:jc w:val="center"/>
        </w:trPr>
        <w:tc>
          <w:tcPr>
            <w:tcW w:w="243" w:type="pct"/>
            <w:shd w:val="clear" w:color="auto" w:fill="auto"/>
            <w:vAlign w:val="center"/>
            <w:hideMark/>
          </w:tcPr>
          <w:p w:rsidR="00957488" w:rsidRPr="003F27EA" w:rsidRDefault="00957488" w:rsidP="00094D24">
            <w:pPr>
              <w:rPr>
                <w:rFonts w:ascii="宋体" w:hAnsi="宋体"/>
                <w:sz w:val="21"/>
                <w:szCs w:val="21"/>
              </w:rPr>
            </w:pPr>
            <w:r w:rsidRPr="003F27EA">
              <w:rPr>
                <w:rFonts w:ascii="宋体" w:hAnsi="宋体" w:hint="eastAsia"/>
                <w:sz w:val="21"/>
                <w:szCs w:val="21"/>
              </w:rPr>
              <w:t>1</w:t>
            </w:r>
          </w:p>
        </w:tc>
        <w:tc>
          <w:tcPr>
            <w:tcW w:w="642" w:type="pct"/>
            <w:shd w:val="clear" w:color="auto" w:fill="auto"/>
            <w:vAlign w:val="center"/>
            <w:hideMark/>
          </w:tcPr>
          <w:p w:rsidR="00957488" w:rsidRPr="003F27EA" w:rsidRDefault="00957488" w:rsidP="00094D24">
            <w:pPr>
              <w:tabs>
                <w:tab w:val="left" w:pos="5685"/>
              </w:tabs>
              <w:jc w:val="center"/>
              <w:rPr>
                <w:rFonts w:ascii="宋体" w:hAnsi="宋体"/>
                <w:sz w:val="21"/>
                <w:szCs w:val="21"/>
              </w:rPr>
            </w:pPr>
            <w:r w:rsidRPr="003F27EA">
              <w:rPr>
                <w:rFonts w:ascii="宋体" w:hAnsi="宋体" w:hint="eastAsia"/>
                <w:sz w:val="21"/>
                <w:szCs w:val="21"/>
              </w:rPr>
              <w:t>高密度高安全高可靠监控磁盘阵列</w:t>
            </w:r>
          </w:p>
        </w:tc>
        <w:tc>
          <w:tcPr>
            <w:tcW w:w="3175" w:type="pct"/>
            <w:shd w:val="clear" w:color="auto" w:fill="auto"/>
            <w:hideMark/>
          </w:tcPr>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单设备应配置≥64位多核处理器，≥4GB内存，内存支持扩展到≥64GB，需配置冗余金牌电源，支持双系统（其中电源仅以照片证明即可）</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单设备应标配≥2个千兆网口，可增扩≥4个万兆口或≥8个光纤接口或增配≥4个HDMI接口或≥2个SAS3.0接口，可扩展2个SSD固态硬盘</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★应支持FCSAN、IPSAN、NAS存储功能</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可接入2T/3T/4T/6T/8T/10TSATA磁盘，支持磁盘交错启动和漫游，并支持</w:t>
            </w:r>
            <w:proofErr w:type="gramStart"/>
            <w:r w:rsidRPr="007115C1">
              <w:rPr>
                <w:rFonts w:ascii="宋体" w:hAnsi="宋体" w:hint="eastAsia"/>
                <w:bCs/>
                <w:sz w:val="21"/>
                <w:szCs w:val="21"/>
              </w:rPr>
              <w:t>在线热</w:t>
            </w:r>
            <w:proofErr w:type="gramEnd"/>
            <w:r w:rsidRPr="007115C1">
              <w:rPr>
                <w:rFonts w:ascii="宋体" w:hAnsi="宋体" w:hint="eastAsia"/>
                <w:bCs/>
                <w:sz w:val="21"/>
                <w:szCs w:val="21"/>
              </w:rPr>
              <w:t>插拔；</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★可接入硬盘≥72块，支持SATA和SAS混插，并支持≥12级扩展柜级联扩展；</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应能提供RAID0、1、3、5、6、10、50，60、JBOD、</w:t>
            </w:r>
            <w:proofErr w:type="spellStart"/>
            <w:r w:rsidRPr="007115C1">
              <w:rPr>
                <w:rFonts w:ascii="宋体" w:hAnsi="宋体" w:hint="eastAsia"/>
                <w:bCs/>
                <w:sz w:val="21"/>
                <w:szCs w:val="21"/>
              </w:rPr>
              <w:t>RAIDErasingCode</w:t>
            </w:r>
            <w:proofErr w:type="spellEnd"/>
            <w:r w:rsidRPr="007115C1">
              <w:rPr>
                <w:rFonts w:ascii="宋体" w:hAnsi="宋体" w:hint="eastAsia"/>
                <w:bCs/>
                <w:sz w:val="21"/>
                <w:szCs w:val="21"/>
              </w:rPr>
              <w:t>、Raid5EE模式，支持全局、局部等</w:t>
            </w:r>
            <w:proofErr w:type="gramStart"/>
            <w:r w:rsidRPr="007115C1">
              <w:rPr>
                <w:rFonts w:ascii="宋体" w:hAnsi="宋体" w:hint="eastAsia"/>
                <w:bCs/>
                <w:sz w:val="21"/>
                <w:szCs w:val="21"/>
              </w:rPr>
              <w:t>多种热备选择</w:t>
            </w:r>
            <w:proofErr w:type="gramEnd"/>
            <w:r w:rsidRPr="007115C1">
              <w:rPr>
                <w:rFonts w:ascii="宋体" w:hAnsi="宋体" w:hint="eastAsia"/>
                <w:bCs/>
                <w:sz w:val="21"/>
                <w:szCs w:val="21"/>
              </w:rPr>
              <w:t>，支持坏盘自动重构；</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★设备可对视音频、图片、智能数据（智能行为分析录像）流进行混合直存，无须存储服务器和图片服务器的参与，平台服务器</w:t>
            </w:r>
            <w:proofErr w:type="gramStart"/>
            <w:r w:rsidRPr="007115C1">
              <w:rPr>
                <w:rFonts w:ascii="宋体" w:hAnsi="宋体" w:hint="eastAsia"/>
                <w:bCs/>
                <w:sz w:val="21"/>
                <w:szCs w:val="21"/>
              </w:rPr>
              <w:t>宕</w:t>
            </w:r>
            <w:proofErr w:type="gramEnd"/>
            <w:r w:rsidRPr="007115C1">
              <w:rPr>
                <w:rFonts w:ascii="宋体" w:hAnsi="宋体" w:hint="eastAsia"/>
                <w:bCs/>
                <w:sz w:val="21"/>
                <w:szCs w:val="21"/>
              </w:rPr>
              <w:t>机时，存储业务正常</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应能接入并存储1880Mbps视频图像，同时转发1880Mbps的视频图像；同时回放512Mbps的视频图像；</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★支持不低于600MBps图片并发输入，同时不低于600MBps图片并发输出</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★当RAID中某块工作正常的硬盘被误拔出后，60分钟内插回，该硬盘能恢复到原RAID中，系统自动恢复工作，而且会对拔掉的硬盘进行增量数据恢复</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★在RAID内丢失2块（含）以上硬盘但至少有1块正常磁盘时，无需等待</w:t>
            </w:r>
            <w:proofErr w:type="gramStart"/>
            <w:r w:rsidRPr="007115C1">
              <w:rPr>
                <w:rFonts w:ascii="宋体" w:hAnsi="宋体" w:hint="eastAsia"/>
                <w:bCs/>
                <w:sz w:val="21"/>
                <w:szCs w:val="21"/>
              </w:rPr>
              <w:t>丢失盘</w:t>
            </w:r>
            <w:proofErr w:type="gramEnd"/>
            <w:r w:rsidRPr="007115C1">
              <w:rPr>
                <w:rFonts w:ascii="宋体" w:hAnsi="宋体" w:hint="eastAsia"/>
                <w:bCs/>
                <w:sz w:val="21"/>
                <w:szCs w:val="21"/>
              </w:rPr>
              <w:t>恢复，保留的硬盘中的数据可正常读出，且新数据可正常写入</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★支持接入单前端设备不超出30路码流冗余存储</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★根据数据对象的重要性（例如：系统信息、配置信息、报警录像、普通录像等）、访问频率等属性按照预先设定的分层存储区域可进行自动分层存储并可实现快速访问</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★设备在不增加任何外围服务器硬件的情况下可由存储设备直接进行虚拟化系统部署</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★设备应能预录报警触发前1-40分钟的视频录像。</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★可接入MPEG4、H.264、H.265、Smart265、SVAC的前端设备并存储录像文件,可将大华、宇视、海康等厂商SDK封装格式的视频流转成标准（MPEG4、H.264、H.265、SVAC等编码格式）PS流（</w:t>
            </w:r>
            <w:proofErr w:type="spellStart"/>
            <w:r w:rsidRPr="007115C1">
              <w:rPr>
                <w:rFonts w:ascii="宋体" w:hAnsi="宋体" w:hint="eastAsia"/>
                <w:bCs/>
                <w:sz w:val="21"/>
                <w:szCs w:val="21"/>
              </w:rPr>
              <w:t>ProgramStream</w:t>
            </w:r>
            <w:proofErr w:type="spellEnd"/>
            <w:r w:rsidRPr="007115C1">
              <w:rPr>
                <w:rFonts w:ascii="宋体" w:hAnsi="宋体" w:hint="eastAsia"/>
                <w:bCs/>
                <w:sz w:val="21"/>
                <w:szCs w:val="21"/>
              </w:rPr>
              <w:t>）输出。</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lastRenderedPageBreak/>
              <w:t>★可在视频画面上绘制区域或界线，检索指定范围内的报警录像；★可输入车牌号码可查证出相关图片和视频；可按照报警事件进行检索。★可通过客户端将交通卡口数据（包括车标、车道、车速范围、车牌及车身颜色），行为分析的图片及数据（包括进入警戒线、进入警戒区、物品遗留、人脸检测）直接存入存储服务器，并可通过客户端进行检索、查看、下载图片及进行录像</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★网络中断后重新恢复，设备可续存断</w:t>
            </w:r>
            <w:proofErr w:type="gramStart"/>
            <w:r w:rsidRPr="007115C1">
              <w:rPr>
                <w:rFonts w:ascii="宋体" w:hAnsi="宋体" w:hint="eastAsia"/>
                <w:bCs/>
                <w:sz w:val="21"/>
                <w:szCs w:val="21"/>
              </w:rPr>
              <w:t>网期间</w:t>
            </w:r>
            <w:proofErr w:type="gramEnd"/>
            <w:r w:rsidRPr="007115C1">
              <w:rPr>
                <w:rFonts w:ascii="宋体" w:hAnsi="宋体" w:hint="eastAsia"/>
                <w:bCs/>
                <w:sz w:val="21"/>
                <w:szCs w:val="21"/>
              </w:rPr>
              <w:t>存储在前端设备中的录像文件，并可通过IE浏览器设置自动回传和手动回传。支持256路4M的录像回传</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★当录像视频流发生丢失5s以上可在日志中记录报警信息。</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★设备可将接入的鱼眼摄像机、双目摄像机、全景自拼接摄像机（鹰眼摄像机）、</w:t>
            </w:r>
            <w:proofErr w:type="gramStart"/>
            <w:r w:rsidRPr="007115C1">
              <w:rPr>
                <w:rFonts w:ascii="宋体" w:hAnsi="宋体" w:hint="eastAsia"/>
                <w:bCs/>
                <w:sz w:val="21"/>
                <w:szCs w:val="21"/>
              </w:rPr>
              <w:t>深眸智能</w:t>
            </w:r>
            <w:proofErr w:type="gramEnd"/>
            <w:r w:rsidRPr="007115C1">
              <w:rPr>
                <w:rFonts w:ascii="宋体" w:hAnsi="宋体" w:hint="eastAsia"/>
                <w:bCs/>
                <w:sz w:val="21"/>
                <w:szCs w:val="21"/>
              </w:rPr>
              <w:t>摄像机、热成像相机的图像以多画面分割方式显示；</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★★提供多设备同步升级功能，可以通过一键式操作对整个局域网内的所有设备同步升级。</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★★设备可同时支持视频、图片、智能流和文件直写存储。</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★★支持多路文件采用非NAS方式直接上传存储，且速度可设置。</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具有ONVIF、PSIA、TCP/IP、UDP、SIP、RTSP、RTP、RTCP、</w:t>
            </w:r>
            <w:proofErr w:type="spellStart"/>
            <w:r w:rsidRPr="007115C1">
              <w:rPr>
                <w:rFonts w:ascii="宋体" w:hAnsi="宋体" w:hint="eastAsia"/>
                <w:bCs/>
                <w:sz w:val="21"/>
                <w:szCs w:val="21"/>
              </w:rPr>
              <w:t>iSCSI</w:t>
            </w:r>
            <w:proofErr w:type="spellEnd"/>
            <w:r w:rsidRPr="007115C1">
              <w:rPr>
                <w:rFonts w:ascii="宋体" w:hAnsi="宋体" w:hint="eastAsia"/>
                <w:bCs/>
                <w:sz w:val="21"/>
                <w:szCs w:val="21"/>
              </w:rPr>
              <w:t>、CIFS(SMB)、NFS、FTP、HTTP、AFP、RSYNC、SNMP、IPV4、IPV6设置选项，支持IP组播</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★★通过客户端软件添加及删除手机号，启用短信网关报警功能后，可向添加的手机号码发送电源异常、系统卡容量不足、存储空间异常、自动修复失败、私有卷IO异常、无可用逻辑卷等报警信息，报警种类可设</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★★可对指定的录像段或指定事件的1个或多个前端的不同时间段的录像段添加标签，并自动备份到存档卷中，使之不会被覆盖删除</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★★可根据事件名称查询所有相关联的不同前端或时间的录像段并进行回放和下载</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★★可通过IE浏览器对一台、多台样机或扩展柜中的磁盘进行定位，使对应的磁盘指示灯闪烁，闪烁的时长可设</w:t>
            </w:r>
          </w:p>
          <w:p w:rsidR="00957488" w:rsidRPr="003F27EA" w:rsidRDefault="00957488" w:rsidP="00094D24">
            <w:pPr>
              <w:tabs>
                <w:tab w:val="left" w:pos="5685"/>
              </w:tabs>
              <w:rPr>
                <w:rFonts w:ascii="宋体" w:hAnsi="宋体"/>
                <w:bCs/>
                <w:sz w:val="21"/>
                <w:szCs w:val="21"/>
              </w:rPr>
            </w:pPr>
            <w:r w:rsidRPr="007115C1">
              <w:rPr>
                <w:rFonts w:ascii="宋体" w:hAnsi="宋体" w:hint="eastAsia"/>
                <w:bCs/>
                <w:sz w:val="21"/>
                <w:szCs w:val="21"/>
              </w:rPr>
              <w:t>要求提供5个（含）以上2PB（2000TB）容量或50台以上网络存储设备案例合同复印件；提供</w:t>
            </w:r>
            <w:proofErr w:type="gramStart"/>
            <w:r w:rsidRPr="007115C1">
              <w:rPr>
                <w:rFonts w:ascii="宋体" w:hAnsi="宋体" w:hint="eastAsia"/>
                <w:bCs/>
                <w:sz w:val="21"/>
                <w:szCs w:val="21"/>
              </w:rPr>
              <w:t>单项目</w:t>
            </w:r>
            <w:proofErr w:type="gramEnd"/>
            <w:r w:rsidRPr="007115C1">
              <w:rPr>
                <w:rFonts w:ascii="宋体" w:hAnsi="宋体" w:hint="eastAsia"/>
                <w:bCs/>
                <w:sz w:val="21"/>
                <w:szCs w:val="21"/>
              </w:rPr>
              <w:t>20PB以上存储容量案例合同复印件的可加分；提供５个（含）以上用户使用反馈证明文件复印件。</w:t>
            </w:r>
          </w:p>
        </w:tc>
        <w:tc>
          <w:tcPr>
            <w:tcW w:w="457" w:type="pct"/>
          </w:tcPr>
          <w:p w:rsidR="00957488" w:rsidRPr="003F27EA" w:rsidRDefault="00957488" w:rsidP="00094D24">
            <w:pPr>
              <w:tabs>
                <w:tab w:val="left" w:pos="5685"/>
              </w:tabs>
              <w:rPr>
                <w:rFonts w:ascii="宋体" w:hAnsi="宋体"/>
                <w:bCs/>
                <w:sz w:val="21"/>
                <w:szCs w:val="21"/>
              </w:rPr>
            </w:pPr>
            <w:r w:rsidRPr="003F27EA">
              <w:rPr>
                <w:rFonts w:ascii="宋体" w:hAnsi="宋体" w:hint="eastAsia"/>
                <w:bCs/>
                <w:sz w:val="21"/>
                <w:szCs w:val="21"/>
              </w:rPr>
              <w:lastRenderedPageBreak/>
              <w:t>7</w:t>
            </w:r>
          </w:p>
        </w:tc>
        <w:tc>
          <w:tcPr>
            <w:tcW w:w="482" w:type="pct"/>
          </w:tcPr>
          <w:p w:rsidR="00957488" w:rsidRPr="003F27EA" w:rsidRDefault="00957488" w:rsidP="00094D24">
            <w:pPr>
              <w:tabs>
                <w:tab w:val="left" w:pos="5685"/>
              </w:tabs>
              <w:rPr>
                <w:rFonts w:ascii="宋体" w:hAnsi="宋体"/>
                <w:bCs/>
                <w:sz w:val="21"/>
                <w:szCs w:val="21"/>
              </w:rPr>
            </w:pPr>
            <w:proofErr w:type="gramStart"/>
            <w:r w:rsidRPr="003F27EA">
              <w:rPr>
                <w:rFonts w:ascii="宋体" w:hAnsi="宋体" w:hint="eastAsia"/>
                <w:bCs/>
                <w:sz w:val="21"/>
                <w:szCs w:val="21"/>
              </w:rPr>
              <w:t>个</w:t>
            </w:r>
            <w:proofErr w:type="gramEnd"/>
          </w:p>
        </w:tc>
      </w:tr>
      <w:tr w:rsidR="00957488" w:rsidRPr="003F27EA" w:rsidTr="00957488">
        <w:trPr>
          <w:trHeight w:val="706"/>
          <w:jc w:val="center"/>
        </w:trPr>
        <w:tc>
          <w:tcPr>
            <w:tcW w:w="243" w:type="pct"/>
            <w:shd w:val="clear" w:color="auto" w:fill="auto"/>
            <w:vAlign w:val="center"/>
            <w:hideMark/>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lastRenderedPageBreak/>
              <w:t>2</w:t>
            </w:r>
          </w:p>
        </w:tc>
        <w:tc>
          <w:tcPr>
            <w:tcW w:w="642" w:type="pct"/>
            <w:shd w:val="clear" w:color="auto" w:fill="auto"/>
            <w:vAlign w:val="center"/>
            <w:hideMark/>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t>企业级监控硬盘</w:t>
            </w:r>
          </w:p>
        </w:tc>
        <w:tc>
          <w:tcPr>
            <w:tcW w:w="3175" w:type="pct"/>
            <w:shd w:val="clear" w:color="auto" w:fill="auto"/>
            <w:vAlign w:val="center"/>
            <w:hideMark/>
          </w:tcPr>
          <w:p w:rsidR="00957488" w:rsidRPr="00A114AE" w:rsidRDefault="00957488" w:rsidP="00094D24">
            <w:pPr>
              <w:tabs>
                <w:tab w:val="left" w:pos="5685"/>
              </w:tabs>
              <w:rPr>
                <w:rFonts w:ascii="宋体" w:hAnsi="宋体"/>
                <w:bCs/>
                <w:sz w:val="21"/>
                <w:szCs w:val="21"/>
              </w:rPr>
            </w:pPr>
            <w:r w:rsidRPr="00A114AE">
              <w:rPr>
                <w:rFonts w:ascii="宋体" w:hAnsi="宋体" w:hint="eastAsia"/>
                <w:bCs/>
                <w:sz w:val="21"/>
                <w:szCs w:val="21"/>
              </w:rPr>
              <w:t>硬盘容量:6TB;接口类型:SATA30;转速:7200转/分;缓存:256MB;接口速率:6Gb/s;</w:t>
            </w:r>
          </w:p>
        </w:tc>
        <w:tc>
          <w:tcPr>
            <w:tcW w:w="457" w:type="pct"/>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t>400</w:t>
            </w:r>
          </w:p>
        </w:tc>
        <w:tc>
          <w:tcPr>
            <w:tcW w:w="482" w:type="pct"/>
          </w:tcPr>
          <w:p w:rsidR="00957488" w:rsidRPr="003F27EA" w:rsidRDefault="00957488" w:rsidP="00094D24">
            <w:pPr>
              <w:tabs>
                <w:tab w:val="left" w:pos="5685"/>
              </w:tabs>
              <w:rPr>
                <w:rFonts w:ascii="宋体" w:hAnsi="宋体"/>
                <w:sz w:val="21"/>
                <w:szCs w:val="21"/>
              </w:rPr>
            </w:pPr>
            <w:proofErr w:type="gramStart"/>
            <w:r w:rsidRPr="003F27EA">
              <w:rPr>
                <w:rFonts w:ascii="宋体" w:hAnsi="宋体" w:hint="eastAsia"/>
                <w:sz w:val="21"/>
                <w:szCs w:val="21"/>
              </w:rPr>
              <w:t>个</w:t>
            </w:r>
            <w:proofErr w:type="gramEnd"/>
          </w:p>
        </w:tc>
      </w:tr>
      <w:tr w:rsidR="00957488" w:rsidRPr="003F27EA" w:rsidTr="00957488">
        <w:trPr>
          <w:trHeight w:val="1550"/>
          <w:jc w:val="center"/>
        </w:trPr>
        <w:tc>
          <w:tcPr>
            <w:tcW w:w="243" w:type="pct"/>
            <w:shd w:val="clear" w:color="auto" w:fill="auto"/>
            <w:vAlign w:val="center"/>
            <w:hideMark/>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lastRenderedPageBreak/>
              <w:t>3</w:t>
            </w:r>
          </w:p>
        </w:tc>
        <w:tc>
          <w:tcPr>
            <w:tcW w:w="642" w:type="pct"/>
            <w:shd w:val="clear" w:color="auto" w:fill="auto"/>
            <w:vAlign w:val="center"/>
            <w:hideMark/>
          </w:tcPr>
          <w:p w:rsidR="00957488" w:rsidRPr="0058690C" w:rsidRDefault="00957488" w:rsidP="00094D24">
            <w:pPr>
              <w:tabs>
                <w:tab w:val="left" w:pos="5685"/>
              </w:tabs>
              <w:rPr>
                <w:rFonts w:ascii="宋体" w:hAnsi="宋体"/>
                <w:bCs/>
                <w:sz w:val="21"/>
                <w:szCs w:val="21"/>
              </w:rPr>
            </w:pPr>
            <w:r w:rsidRPr="0058690C">
              <w:rPr>
                <w:rFonts w:ascii="宋体" w:hAnsi="宋体" w:hint="eastAsia"/>
                <w:bCs/>
                <w:sz w:val="21"/>
                <w:szCs w:val="21"/>
              </w:rPr>
              <w:t xml:space="preserve">核心数据交换机                                                                         </w:t>
            </w:r>
          </w:p>
        </w:tc>
        <w:tc>
          <w:tcPr>
            <w:tcW w:w="3175" w:type="pct"/>
            <w:shd w:val="clear" w:color="auto" w:fill="auto"/>
            <w:vAlign w:val="center"/>
            <w:hideMark/>
          </w:tcPr>
          <w:p w:rsidR="00957488" w:rsidRPr="0043020D" w:rsidRDefault="00957488" w:rsidP="00094D24">
            <w:pPr>
              <w:pStyle w:val="1"/>
              <w:jc w:val="left"/>
              <w:rPr>
                <w:rFonts w:ascii="宋体" w:eastAsia="宋体" w:hAnsi="宋体"/>
                <w:sz w:val="21"/>
                <w:szCs w:val="21"/>
              </w:rPr>
            </w:pPr>
            <w:proofErr w:type="gramStart"/>
            <w:r w:rsidRPr="0043020D">
              <w:rPr>
                <w:rFonts w:ascii="宋体" w:eastAsia="宋体" w:hAnsi="宋体" w:hint="eastAsia"/>
                <w:sz w:val="21"/>
                <w:szCs w:val="21"/>
              </w:rPr>
              <w:t>万兆三</w:t>
            </w:r>
            <w:proofErr w:type="gramEnd"/>
            <w:r w:rsidRPr="0043020D">
              <w:rPr>
                <w:rFonts w:ascii="宋体" w:eastAsia="宋体" w:hAnsi="宋体" w:hint="eastAsia"/>
                <w:sz w:val="21"/>
                <w:szCs w:val="21"/>
              </w:rPr>
              <w:t>层交换机</w:t>
            </w:r>
            <w:r w:rsidRPr="0043020D">
              <w:rPr>
                <w:rFonts w:ascii="宋体" w:eastAsia="宋体" w:hAnsi="宋体"/>
                <w:sz w:val="21"/>
                <w:szCs w:val="21"/>
              </w:rPr>
              <w:t>-24</w:t>
            </w:r>
            <w:r w:rsidRPr="0043020D">
              <w:rPr>
                <w:rFonts w:ascii="宋体" w:eastAsia="宋体" w:hAnsi="宋体" w:hint="eastAsia"/>
                <w:sz w:val="21"/>
                <w:szCs w:val="21"/>
              </w:rPr>
              <w:t>个万兆</w:t>
            </w:r>
            <w:r w:rsidRPr="0043020D">
              <w:rPr>
                <w:rFonts w:ascii="宋体" w:eastAsia="宋体" w:hAnsi="宋体"/>
                <w:sz w:val="21"/>
                <w:szCs w:val="21"/>
              </w:rPr>
              <w:t>SFP+</w:t>
            </w:r>
            <w:r w:rsidRPr="0043020D">
              <w:rPr>
                <w:rFonts w:ascii="宋体" w:eastAsia="宋体" w:hAnsi="宋体" w:hint="eastAsia"/>
                <w:sz w:val="21"/>
                <w:szCs w:val="21"/>
              </w:rPr>
              <w:t>端口（兼容千兆）</w:t>
            </w:r>
            <w:r w:rsidRPr="0043020D">
              <w:rPr>
                <w:rFonts w:ascii="宋体" w:eastAsia="宋体" w:hAnsi="宋体"/>
                <w:sz w:val="21"/>
                <w:szCs w:val="21"/>
              </w:rPr>
              <w:t>-4</w:t>
            </w:r>
            <w:r w:rsidRPr="0043020D">
              <w:rPr>
                <w:rFonts w:ascii="宋体" w:eastAsia="宋体" w:hAnsi="宋体" w:hint="eastAsia"/>
                <w:sz w:val="21"/>
                <w:szCs w:val="21"/>
              </w:rPr>
              <w:t>个</w:t>
            </w:r>
            <w:r w:rsidRPr="0043020D">
              <w:rPr>
                <w:rFonts w:ascii="宋体" w:eastAsia="宋体" w:hAnsi="宋体"/>
                <w:sz w:val="21"/>
                <w:szCs w:val="21"/>
              </w:rPr>
              <w:t>10/100/1000M</w:t>
            </w:r>
            <w:proofErr w:type="gramStart"/>
            <w:r w:rsidRPr="0043020D">
              <w:rPr>
                <w:rFonts w:ascii="宋体" w:eastAsia="宋体" w:hAnsi="宋体" w:hint="eastAsia"/>
                <w:sz w:val="21"/>
                <w:szCs w:val="21"/>
              </w:rPr>
              <w:t>电口</w:t>
            </w:r>
            <w:proofErr w:type="gramEnd"/>
            <w:r w:rsidRPr="0043020D">
              <w:rPr>
                <w:rFonts w:ascii="宋体" w:eastAsia="宋体" w:hAnsi="宋体"/>
                <w:sz w:val="21"/>
                <w:szCs w:val="21"/>
              </w:rPr>
              <w:t>+1</w:t>
            </w:r>
            <w:r w:rsidRPr="0043020D">
              <w:rPr>
                <w:rFonts w:ascii="宋体" w:eastAsia="宋体" w:hAnsi="宋体" w:hint="eastAsia"/>
                <w:sz w:val="21"/>
                <w:szCs w:val="21"/>
              </w:rPr>
              <w:t>个端口扩展槽（可扩展</w:t>
            </w:r>
            <w:r w:rsidRPr="0043020D">
              <w:rPr>
                <w:rFonts w:ascii="宋体" w:eastAsia="宋体" w:hAnsi="宋体"/>
                <w:sz w:val="21"/>
                <w:szCs w:val="21"/>
              </w:rPr>
              <w:t>2</w:t>
            </w:r>
            <w:r w:rsidRPr="0043020D">
              <w:rPr>
                <w:rFonts w:ascii="宋体" w:eastAsia="宋体" w:hAnsi="宋体" w:hint="eastAsia"/>
                <w:sz w:val="21"/>
                <w:szCs w:val="21"/>
              </w:rPr>
              <w:t>个</w:t>
            </w:r>
            <w:r w:rsidRPr="0043020D">
              <w:rPr>
                <w:rFonts w:ascii="宋体" w:eastAsia="宋体" w:hAnsi="宋体"/>
                <w:sz w:val="21"/>
                <w:szCs w:val="21"/>
              </w:rPr>
              <w:t>40G QSFP+</w:t>
            </w:r>
            <w:r w:rsidRPr="0043020D">
              <w:rPr>
                <w:rFonts w:ascii="宋体" w:eastAsia="宋体" w:hAnsi="宋体" w:hint="eastAsia"/>
                <w:sz w:val="21"/>
                <w:szCs w:val="21"/>
              </w:rPr>
              <w:t>端口</w:t>
            </w:r>
            <w:r w:rsidRPr="0043020D">
              <w:rPr>
                <w:rFonts w:ascii="宋体" w:eastAsia="宋体" w:hAnsi="宋体"/>
                <w:sz w:val="21"/>
                <w:szCs w:val="21"/>
              </w:rPr>
              <w:t xml:space="preserve"> </w:t>
            </w:r>
            <w:r w:rsidRPr="0043020D">
              <w:rPr>
                <w:rFonts w:ascii="宋体" w:eastAsia="宋体" w:hAnsi="宋体" w:hint="eastAsia"/>
                <w:sz w:val="21"/>
                <w:szCs w:val="21"/>
              </w:rPr>
              <w:t>或</w:t>
            </w:r>
            <w:r w:rsidRPr="0043020D">
              <w:rPr>
                <w:rFonts w:ascii="宋体" w:eastAsia="宋体" w:hAnsi="宋体"/>
                <w:sz w:val="21"/>
                <w:szCs w:val="21"/>
              </w:rPr>
              <w:t xml:space="preserve"> 8</w:t>
            </w:r>
            <w:r w:rsidRPr="0043020D">
              <w:rPr>
                <w:rFonts w:ascii="宋体" w:eastAsia="宋体" w:hAnsi="宋体" w:hint="eastAsia"/>
                <w:sz w:val="21"/>
                <w:szCs w:val="21"/>
              </w:rPr>
              <w:t>个万兆</w:t>
            </w:r>
            <w:r w:rsidRPr="0043020D">
              <w:rPr>
                <w:rFonts w:ascii="宋体" w:eastAsia="宋体" w:hAnsi="宋体"/>
                <w:sz w:val="21"/>
                <w:szCs w:val="21"/>
              </w:rPr>
              <w:t>SFP+</w:t>
            </w:r>
            <w:r w:rsidRPr="0043020D">
              <w:rPr>
                <w:rFonts w:ascii="宋体" w:eastAsia="宋体" w:hAnsi="宋体" w:hint="eastAsia"/>
                <w:sz w:val="21"/>
                <w:szCs w:val="21"/>
              </w:rPr>
              <w:t>端口）；交流供电，</w:t>
            </w:r>
            <w:r w:rsidRPr="0043020D">
              <w:rPr>
                <w:rFonts w:ascii="宋体" w:eastAsia="宋体" w:hAnsi="宋体"/>
                <w:sz w:val="21"/>
                <w:szCs w:val="21"/>
              </w:rPr>
              <w:t>2</w:t>
            </w:r>
            <w:r w:rsidRPr="0043020D">
              <w:rPr>
                <w:rFonts w:ascii="宋体" w:eastAsia="宋体" w:hAnsi="宋体" w:hint="eastAsia"/>
                <w:sz w:val="21"/>
                <w:szCs w:val="21"/>
              </w:rPr>
              <w:t>个电源插槽（</w:t>
            </w:r>
            <w:proofErr w:type="gramStart"/>
            <w:r w:rsidRPr="0043020D">
              <w:rPr>
                <w:rFonts w:ascii="宋体" w:eastAsia="宋体" w:hAnsi="宋体" w:hint="eastAsia"/>
                <w:sz w:val="21"/>
                <w:szCs w:val="21"/>
              </w:rPr>
              <w:t>标配</w:t>
            </w:r>
            <w:r w:rsidRPr="0043020D">
              <w:rPr>
                <w:rFonts w:ascii="宋体" w:eastAsia="宋体" w:hAnsi="宋体"/>
                <w:sz w:val="21"/>
                <w:szCs w:val="21"/>
              </w:rPr>
              <w:t>1</w:t>
            </w:r>
            <w:r w:rsidRPr="0043020D">
              <w:rPr>
                <w:rFonts w:ascii="宋体" w:eastAsia="宋体" w:hAnsi="宋体" w:hint="eastAsia"/>
                <w:sz w:val="21"/>
                <w:szCs w:val="21"/>
              </w:rPr>
              <w:t>个</w:t>
            </w:r>
            <w:proofErr w:type="gramEnd"/>
            <w:r w:rsidRPr="0043020D">
              <w:rPr>
                <w:rFonts w:ascii="宋体" w:eastAsia="宋体" w:hAnsi="宋体" w:hint="eastAsia"/>
                <w:sz w:val="21"/>
                <w:szCs w:val="21"/>
              </w:rPr>
              <w:t>热插拔式</w:t>
            </w:r>
            <w:r w:rsidRPr="0043020D">
              <w:rPr>
                <w:rFonts w:ascii="宋体" w:eastAsia="宋体" w:hAnsi="宋体"/>
                <w:sz w:val="21"/>
                <w:szCs w:val="21"/>
              </w:rPr>
              <w:t>AC</w:t>
            </w:r>
            <w:r w:rsidRPr="0043020D">
              <w:rPr>
                <w:rFonts w:ascii="宋体" w:eastAsia="宋体" w:hAnsi="宋体" w:hint="eastAsia"/>
                <w:sz w:val="21"/>
                <w:szCs w:val="21"/>
              </w:rPr>
              <w:t>电源）；三层交换机；</w:t>
            </w:r>
          </w:p>
          <w:p w:rsidR="00957488" w:rsidRPr="0043020D" w:rsidRDefault="00957488" w:rsidP="00094D24">
            <w:pPr>
              <w:widowControl w:val="0"/>
              <w:spacing w:line="360" w:lineRule="auto"/>
              <w:jc w:val="both"/>
              <w:rPr>
                <w:rFonts w:ascii="宋体" w:hAnsi="宋体"/>
                <w:b/>
                <w:kern w:val="2"/>
                <w:sz w:val="21"/>
                <w:szCs w:val="21"/>
                <w:lang w:eastAsia="zh-TW"/>
              </w:rPr>
            </w:pPr>
            <w:r w:rsidRPr="0043020D">
              <w:rPr>
                <w:rFonts w:ascii="宋体" w:hAnsi="宋体" w:hint="eastAsia"/>
                <w:sz w:val="21"/>
                <w:szCs w:val="21"/>
              </w:rPr>
              <w:t>交换容量</w:t>
            </w:r>
            <w:r w:rsidRPr="0043020D">
              <w:rPr>
                <w:rFonts w:ascii="宋体" w:hAnsi="宋体"/>
                <w:sz w:val="21"/>
                <w:szCs w:val="21"/>
              </w:rPr>
              <w:t>2.56Tbps/23.04Tbps</w:t>
            </w:r>
            <w:r w:rsidRPr="0043020D">
              <w:rPr>
                <w:rFonts w:ascii="宋体" w:hAnsi="宋体" w:hint="eastAsia"/>
                <w:sz w:val="21"/>
                <w:szCs w:val="21"/>
              </w:rPr>
              <w:t>，包转发率</w:t>
            </w:r>
            <w:r w:rsidRPr="0043020D">
              <w:rPr>
                <w:rFonts w:ascii="宋体" w:hAnsi="宋体"/>
                <w:sz w:val="21"/>
                <w:szCs w:val="21"/>
              </w:rPr>
              <w:t>960Mpps</w:t>
            </w:r>
            <w:r w:rsidRPr="0043020D">
              <w:rPr>
                <w:rFonts w:ascii="宋体" w:hAnsi="宋体" w:hint="eastAsia"/>
                <w:sz w:val="21"/>
                <w:szCs w:val="21"/>
              </w:rPr>
              <w:t>；</w:t>
            </w:r>
          </w:p>
          <w:p w:rsidR="00957488" w:rsidRPr="0058690C" w:rsidRDefault="00957488" w:rsidP="00094D24">
            <w:pPr>
              <w:widowControl w:val="0"/>
              <w:spacing w:line="360" w:lineRule="auto"/>
              <w:jc w:val="both"/>
              <w:rPr>
                <w:rFonts w:ascii="宋体" w:hAnsi="宋体" w:hint="eastAsia"/>
                <w:b/>
                <w:kern w:val="2"/>
                <w:sz w:val="21"/>
                <w:szCs w:val="21"/>
              </w:rPr>
            </w:pPr>
            <w:r>
              <w:rPr>
                <w:rFonts w:ascii="PMingLiU" w:eastAsia="PMingLiU" w:hAnsi="PMingLiU" w:hint="eastAsia"/>
                <w:b/>
                <w:kern w:val="2"/>
                <w:sz w:val="21"/>
                <w:szCs w:val="21"/>
                <w:lang w:eastAsia="zh-TW"/>
              </w:rPr>
              <w:t>1.</w:t>
            </w:r>
            <w:r w:rsidRPr="0058690C">
              <w:rPr>
                <w:rFonts w:ascii="宋体" w:hAnsi="宋体" w:hint="eastAsia"/>
                <w:b/>
                <w:kern w:val="2"/>
                <w:sz w:val="21"/>
                <w:szCs w:val="21"/>
              </w:rPr>
              <w:t>独具特色的硬件设计</w:t>
            </w:r>
          </w:p>
          <w:p w:rsidR="00957488" w:rsidRPr="0058690C" w:rsidRDefault="00957488" w:rsidP="00094D24">
            <w:pPr>
              <w:widowControl w:val="0"/>
              <w:spacing w:line="360" w:lineRule="auto"/>
              <w:jc w:val="both"/>
              <w:rPr>
                <w:rFonts w:ascii="宋体" w:hAnsi="宋体" w:hint="eastAsia"/>
                <w:kern w:val="2"/>
                <w:sz w:val="21"/>
                <w:szCs w:val="21"/>
              </w:rPr>
            </w:pPr>
            <w:proofErr w:type="gramStart"/>
            <w:r w:rsidRPr="0058690C">
              <w:rPr>
                <w:rFonts w:ascii="宋体" w:hAnsi="宋体" w:hint="eastAsia"/>
                <w:kern w:val="2"/>
                <w:sz w:val="21"/>
                <w:szCs w:val="21"/>
              </w:rPr>
              <w:t>电信级双</w:t>
            </w:r>
            <w:proofErr w:type="gramEnd"/>
            <w:r w:rsidRPr="0058690C">
              <w:rPr>
                <w:rFonts w:ascii="宋体" w:hAnsi="宋体" w:hint="eastAsia"/>
                <w:kern w:val="2"/>
                <w:sz w:val="21"/>
                <w:szCs w:val="21"/>
              </w:rPr>
              <w:t>电源冗余保护、三级防雷设计，符合国际IEC61000-4-5标准；符合安</w:t>
            </w:r>
            <w:proofErr w:type="gramStart"/>
            <w:r w:rsidRPr="0058690C">
              <w:rPr>
                <w:rFonts w:ascii="宋体" w:hAnsi="宋体" w:hint="eastAsia"/>
                <w:kern w:val="2"/>
                <w:sz w:val="21"/>
                <w:szCs w:val="21"/>
              </w:rPr>
              <w:t>规</w:t>
            </w:r>
            <w:proofErr w:type="gramEnd"/>
            <w:r w:rsidRPr="0058690C">
              <w:rPr>
                <w:rFonts w:ascii="宋体" w:hAnsi="宋体" w:hint="eastAsia"/>
                <w:kern w:val="2"/>
                <w:sz w:val="21"/>
                <w:szCs w:val="21"/>
              </w:rPr>
              <w:t>EN60950、IEC60950标准，适应各种复杂安装环境及恶劣天气。</w:t>
            </w:r>
          </w:p>
          <w:p w:rsidR="00957488" w:rsidRPr="0058690C" w:rsidRDefault="00957488" w:rsidP="00094D24">
            <w:pPr>
              <w:widowControl w:val="0"/>
              <w:spacing w:line="360" w:lineRule="auto"/>
              <w:jc w:val="both"/>
              <w:rPr>
                <w:rFonts w:ascii="宋体" w:hAnsi="宋体" w:hint="eastAsia"/>
                <w:kern w:val="2"/>
                <w:sz w:val="21"/>
                <w:szCs w:val="21"/>
              </w:rPr>
            </w:pPr>
            <w:r w:rsidRPr="0058690C">
              <w:rPr>
                <w:rFonts w:ascii="宋体" w:hAnsi="宋体" w:hint="eastAsia"/>
                <w:kern w:val="2"/>
                <w:sz w:val="21"/>
                <w:szCs w:val="21"/>
              </w:rPr>
              <w:t xml:space="preserve">顶级的高端high </w:t>
            </w:r>
            <w:proofErr w:type="spellStart"/>
            <w:r w:rsidRPr="0058690C">
              <w:rPr>
                <w:rFonts w:ascii="宋体" w:hAnsi="宋体" w:hint="eastAsia"/>
                <w:kern w:val="2"/>
                <w:sz w:val="21"/>
                <w:szCs w:val="21"/>
              </w:rPr>
              <w:t>tg</w:t>
            </w:r>
            <w:proofErr w:type="spellEnd"/>
            <w:r w:rsidRPr="0058690C">
              <w:rPr>
                <w:rFonts w:ascii="宋体" w:hAnsi="宋体" w:hint="eastAsia"/>
                <w:kern w:val="2"/>
                <w:sz w:val="21"/>
                <w:szCs w:val="21"/>
              </w:rPr>
              <w:t>/170主板、中端高频主板，远超FR4普通主板。“沉金工艺”，晶体结构更致密，不易产成氧化，在转发性能上远超一般的“镀金工艺”。</w:t>
            </w:r>
          </w:p>
          <w:p w:rsidR="00957488" w:rsidRPr="0058690C" w:rsidRDefault="00957488" w:rsidP="00094D24">
            <w:pPr>
              <w:widowControl w:val="0"/>
              <w:spacing w:line="360" w:lineRule="auto"/>
              <w:jc w:val="both"/>
              <w:rPr>
                <w:rFonts w:ascii="宋体" w:hAnsi="宋体"/>
                <w:b/>
                <w:kern w:val="2"/>
                <w:sz w:val="21"/>
                <w:szCs w:val="21"/>
              </w:rPr>
            </w:pPr>
            <w:r>
              <w:rPr>
                <w:rFonts w:ascii="PMingLiU" w:eastAsia="PMingLiU" w:hAnsi="PMingLiU" w:hint="eastAsia"/>
                <w:b/>
                <w:kern w:val="2"/>
                <w:sz w:val="21"/>
                <w:szCs w:val="21"/>
                <w:lang w:eastAsia="zh-TW"/>
              </w:rPr>
              <w:t>2.</w:t>
            </w:r>
            <w:r w:rsidRPr="0058690C">
              <w:rPr>
                <w:rFonts w:ascii="宋体" w:hAnsi="宋体" w:hint="eastAsia"/>
                <w:b/>
                <w:kern w:val="2"/>
                <w:sz w:val="21"/>
                <w:szCs w:val="21"/>
              </w:rPr>
              <w:t>完善的安全控制策略</w:t>
            </w:r>
          </w:p>
          <w:p w:rsidR="00957488" w:rsidRPr="0058690C" w:rsidRDefault="00957488" w:rsidP="00094D24">
            <w:pPr>
              <w:widowControl w:val="0"/>
              <w:spacing w:line="360" w:lineRule="auto"/>
              <w:jc w:val="both"/>
              <w:rPr>
                <w:rFonts w:ascii="宋体" w:hAnsi="宋体" w:hint="eastAsia"/>
                <w:kern w:val="2"/>
                <w:sz w:val="21"/>
                <w:szCs w:val="21"/>
              </w:rPr>
            </w:pPr>
            <w:r w:rsidRPr="0058690C">
              <w:rPr>
                <w:rFonts w:ascii="宋体" w:hAnsi="宋体" w:hint="eastAsia"/>
                <w:kern w:val="2"/>
                <w:sz w:val="21"/>
                <w:szCs w:val="21"/>
              </w:rPr>
              <w:t>支持ACL安全过滤机制，可提供基于用户、应用以及</w:t>
            </w:r>
            <w:proofErr w:type="gramStart"/>
            <w:r w:rsidRPr="0058690C">
              <w:rPr>
                <w:rFonts w:ascii="宋体" w:hAnsi="宋体" w:hint="eastAsia"/>
                <w:kern w:val="2"/>
                <w:sz w:val="21"/>
                <w:szCs w:val="21"/>
              </w:rPr>
              <w:t>端口级</w:t>
            </w:r>
            <w:proofErr w:type="gramEnd"/>
            <w:r w:rsidRPr="0058690C">
              <w:rPr>
                <w:rFonts w:ascii="宋体" w:hAnsi="宋体" w:hint="eastAsia"/>
                <w:kern w:val="2"/>
                <w:sz w:val="21"/>
                <w:szCs w:val="21"/>
              </w:rPr>
              <w:t>的安全控制功能；同时支持基于端口不同优先级队列的和基于流的入口和出口带宽限制、防DDOS攻击、SSH2.0安全管理，VLAN ID与MAC地址、端口号、IP地址捆绑等安全功能。</w:t>
            </w:r>
          </w:p>
          <w:p w:rsidR="00957488" w:rsidRPr="0058690C" w:rsidRDefault="00957488" w:rsidP="00094D24">
            <w:pPr>
              <w:widowControl w:val="0"/>
              <w:spacing w:line="360" w:lineRule="auto"/>
              <w:jc w:val="both"/>
              <w:rPr>
                <w:rFonts w:ascii="宋体" w:hAnsi="宋体" w:hint="eastAsia"/>
                <w:b/>
                <w:kern w:val="2"/>
                <w:sz w:val="21"/>
                <w:szCs w:val="21"/>
              </w:rPr>
            </w:pPr>
            <w:r>
              <w:rPr>
                <w:rFonts w:ascii="PMingLiU" w:eastAsia="PMingLiU" w:hAnsi="PMingLiU" w:hint="eastAsia"/>
                <w:b/>
                <w:kern w:val="2"/>
                <w:sz w:val="21"/>
                <w:szCs w:val="21"/>
                <w:lang w:eastAsia="zh-TW"/>
              </w:rPr>
              <w:t>3.</w:t>
            </w:r>
            <w:r w:rsidRPr="0058690C">
              <w:rPr>
                <w:rFonts w:ascii="宋体" w:hAnsi="宋体" w:hint="eastAsia"/>
                <w:b/>
                <w:kern w:val="2"/>
                <w:sz w:val="21"/>
                <w:szCs w:val="21"/>
              </w:rPr>
              <w:t>丰富的增值业务功能</w:t>
            </w:r>
          </w:p>
          <w:p w:rsidR="00957488" w:rsidRPr="0058690C" w:rsidRDefault="00957488" w:rsidP="00094D24">
            <w:pPr>
              <w:widowControl w:val="0"/>
              <w:spacing w:line="360" w:lineRule="auto"/>
              <w:jc w:val="both"/>
              <w:rPr>
                <w:rFonts w:ascii="宋体" w:hAnsi="宋体" w:hint="eastAsia"/>
                <w:kern w:val="2"/>
                <w:sz w:val="21"/>
                <w:szCs w:val="21"/>
              </w:rPr>
            </w:pPr>
            <w:r w:rsidRPr="0058690C">
              <w:rPr>
                <w:rFonts w:ascii="宋体" w:hAnsi="宋体" w:hint="eastAsia"/>
                <w:kern w:val="2"/>
                <w:sz w:val="21"/>
                <w:szCs w:val="21"/>
              </w:rPr>
              <w:t>具有L2/L3/L4线速交换能力、具备</w:t>
            </w:r>
            <w:proofErr w:type="spellStart"/>
            <w:r w:rsidRPr="0058690C">
              <w:rPr>
                <w:rFonts w:ascii="宋体" w:hAnsi="宋体" w:hint="eastAsia"/>
                <w:kern w:val="2"/>
                <w:sz w:val="21"/>
                <w:szCs w:val="21"/>
              </w:rPr>
              <w:t>QoS</w:t>
            </w:r>
            <w:proofErr w:type="spellEnd"/>
            <w:r w:rsidRPr="0058690C">
              <w:rPr>
                <w:rFonts w:ascii="宋体" w:hAnsi="宋体" w:hint="eastAsia"/>
                <w:kern w:val="2"/>
                <w:sz w:val="21"/>
                <w:szCs w:val="21"/>
              </w:rPr>
              <w:t>、带宽控制、组播等高级功能，是定位于网络核心层、实现整体网络增值的优选设备。同时，提供基于硬件的流量分类和组播、速率限制和</w:t>
            </w:r>
            <w:proofErr w:type="spellStart"/>
            <w:r w:rsidRPr="0058690C">
              <w:rPr>
                <w:rFonts w:ascii="宋体" w:hAnsi="宋体" w:hint="eastAsia"/>
                <w:kern w:val="2"/>
                <w:sz w:val="21"/>
                <w:szCs w:val="21"/>
              </w:rPr>
              <w:t>QoS</w:t>
            </w:r>
            <w:proofErr w:type="spellEnd"/>
            <w:r w:rsidRPr="0058690C">
              <w:rPr>
                <w:rFonts w:ascii="宋体" w:hAnsi="宋体" w:hint="eastAsia"/>
                <w:kern w:val="2"/>
                <w:sz w:val="21"/>
                <w:szCs w:val="21"/>
              </w:rPr>
              <w:t>机制，为用户开展增值业务提供强大的支持。</w:t>
            </w:r>
          </w:p>
          <w:p w:rsidR="00957488" w:rsidRPr="0058690C" w:rsidRDefault="00957488" w:rsidP="00094D24">
            <w:pPr>
              <w:widowControl w:val="0"/>
              <w:spacing w:line="360" w:lineRule="auto"/>
              <w:jc w:val="both"/>
              <w:rPr>
                <w:rFonts w:ascii="宋体" w:hAnsi="宋体" w:hint="eastAsia"/>
                <w:b/>
                <w:kern w:val="2"/>
                <w:sz w:val="21"/>
                <w:szCs w:val="21"/>
              </w:rPr>
            </w:pPr>
            <w:r>
              <w:rPr>
                <w:rFonts w:ascii="PMingLiU" w:eastAsia="PMingLiU" w:hAnsi="PMingLiU" w:hint="eastAsia"/>
                <w:b/>
                <w:kern w:val="2"/>
                <w:sz w:val="21"/>
                <w:szCs w:val="21"/>
                <w:lang w:eastAsia="zh-TW"/>
              </w:rPr>
              <w:t>4.</w:t>
            </w:r>
            <w:r w:rsidRPr="0058690C">
              <w:rPr>
                <w:rFonts w:ascii="宋体" w:hAnsi="宋体" w:hint="eastAsia"/>
                <w:b/>
                <w:kern w:val="2"/>
                <w:sz w:val="21"/>
                <w:szCs w:val="21"/>
              </w:rPr>
              <w:t>便捷的管理维护</w:t>
            </w:r>
          </w:p>
          <w:p w:rsidR="00957488" w:rsidRPr="0058690C" w:rsidRDefault="00957488" w:rsidP="00094D24">
            <w:pPr>
              <w:widowControl w:val="0"/>
              <w:spacing w:line="360" w:lineRule="auto"/>
              <w:jc w:val="both"/>
              <w:rPr>
                <w:rFonts w:ascii="宋体" w:hAnsi="宋体" w:hint="eastAsia"/>
                <w:kern w:val="2"/>
                <w:sz w:val="21"/>
                <w:szCs w:val="21"/>
              </w:rPr>
            </w:pPr>
            <w:r w:rsidRPr="0058690C">
              <w:rPr>
                <w:rFonts w:ascii="宋体" w:hAnsi="宋体" w:hint="eastAsia"/>
                <w:kern w:val="2"/>
                <w:sz w:val="21"/>
                <w:szCs w:val="21"/>
              </w:rPr>
              <w:t xml:space="preserve">支持SNMP网管对设备进行配置管理，为企业客户集中设备管理提供便利； </w:t>
            </w:r>
          </w:p>
          <w:p w:rsidR="00957488" w:rsidRPr="0058690C" w:rsidRDefault="00957488" w:rsidP="00094D24">
            <w:pPr>
              <w:widowControl w:val="0"/>
              <w:spacing w:line="360" w:lineRule="auto"/>
              <w:jc w:val="both"/>
              <w:rPr>
                <w:rFonts w:ascii="宋体" w:hAnsi="宋体" w:hint="eastAsia"/>
                <w:kern w:val="2"/>
                <w:sz w:val="21"/>
                <w:szCs w:val="21"/>
              </w:rPr>
            </w:pPr>
            <w:r w:rsidRPr="0058690C">
              <w:rPr>
                <w:rFonts w:ascii="宋体" w:hAnsi="宋体" w:hint="eastAsia"/>
                <w:kern w:val="2"/>
                <w:sz w:val="21"/>
                <w:szCs w:val="21"/>
              </w:rPr>
              <w:t>支持CLI命令行及远程Telnet管理，适合专业的网络管理人员；</w:t>
            </w:r>
          </w:p>
          <w:p w:rsidR="00957488" w:rsidRPr="0058690C" w:rsidRDefault="00957488" w:rsidP="00094D24">
            <w:pPr>
              <w:widowControl w:val="0"/>
              <w:spacing w:line="360" w:lineRule="auto"/>
              <w:jc w:val="both"/>
              <w:rPr>
                <w:rFonts w:ascii="宋体" w:hAnsi="宋体" w:hint="eastAsia"/>
                <w:kern w:val="2"/>
                <w:sz w:val="21"/>
                <w:szCs w:val="21"/>
              </w:rPr>
            </w:pPr>
            <w:r w:rsidRPr="0058690C">
              <w:rPr>
                <w:rFonts w:ascii="宋体" w:hAnsi="宋体" w:hint="eastAsia"/>
                <w:kern w:val="2"/>
                <w:sz w:val="21"/>
                <w:szCs w:val="21"/>
              </w:rPr>
              <w:t>支持SSH2.0等加密方式，使得管理更加安全；</w:t>
            </w:r>
          </w:p>
          <w:p w:rsidR="00957488" w:rsidRPr="0058690C" w:rsidRDefault="00957488" w:rsidP="00094D24">
            <w:pPr>
              <w:widowControl w:val="0"/>
              <w:spacing w:line="360" w:lineRule="auto"/>
              <w:jc w:val="both"/>
              <w:rPr>
                <w:rFonts w:ascii="宋体" w:hAnsi="宋体"/>
                <w:kern w:val="2"/>
                <w:sz w:val="21"/>
                <w:szCs w:val="21"/>
              </w:rPr>
            </w:pPr>
            <w:r w:rsidRPr="0058690C">
              <w:rPr>
                <w:rFonts w:ascii="宋体" w:hAnsi="宋体" w:hint="eastAsia"/>
                <w:kern w:val="2"/>
                <w:sz w:val="21"/>
                <w:szCs w:val="21"/>
              </w:rPr>
              <w:t>支持全息AI弱电网络综合平台；</w:t>
            </w:r>
          </w:p>
          <w:p w:rsidR="00957488" w:rsidRPr="0058690C" w:rsidRDefault="00957488" w:rsidP="00094D24">
            <w:pPr>
              <w:tabs>
                <w:tab w:val="left" w:pos="5685"/>
              </w:tabs>
              <w:rPr>
                <w:rFonts w:ascii="宋体" w:hAnsi="宋体"/>
                <w:bCs/>
                <w:sz w:val="21"/>
                <w:szCs w:val="21"/>
              </w:rPr>
            </w:pPr>
          </w:p>
        </w:tc>
        <w:tc>
          <w:tcPr>
            <w:tcW w:w="457" w:type="pct"/>
          </w:tcPr>
          <w:p w:rsidR="00957488" w:rsidRPr="003F27EA" w:rsidRDefault="00957488" w:rsidP="00094D24">
            <w:pPr>
              <w:tabs>
                <w:tab w:val="left" w:pos="5685"/>
              </w:tabs>
              <w:rPr>
                <w:rFonts w:ascii="宋体" w:hAnsi="宋体"/>
                <w:bCs/>
                <w:sz w:val="21"/>
                <w:szCs w:val="21"/>
              </w:rPr>
            </w:pPr>
            <w:r>
              <w:rPr>
                <w:rFonts w:ascii="宋体" w:hAnsi="宋体" w:hint="eastAsia"/>
                <w:bCs/>
                <w:sz w:val="21"/>
                <w:szCs w:val="21"/>
              </w:rPr>
              <w:lastRenderedPageBreak/>
              <w:t>2</w:t>
            </w:r>
          </w:p>
        </w:tc>
        <w:tc>
          <w:tcPr>
            <w:tcW w:w="482" w:type="pct"/>
          </w:tcPr>
          <w:p w:rsidR="00957488" w:rsidRPr="003F27EA" w:rsidRDefault="00957488" w:rsidP="00094D24">
            <w:pPr>
              <w:tabs>
                <w:tab w:val="left" w:pos="5685"/>
              </w:tabs>
              <w:rPr>
                <w:rFonts w:ascii="宋体" w:hAnsi="宋体"/>
                <w:bCs/>
                <w:sz w:val="21"/>
                <w:szCs w:val="21"/>
              </w:rPr>
            </w:pPr>
            <w:r w:rsidRPr="003F27EA">
              <w:rPr>
                <w:rFonts w:ascii="宋体" w:hAnsi="宋体" w:hint="eastAsia"/>
                <w:bCs/>
                <w:sz w:val="21"/>
                <w:szCs w:val="21"/>
              </w:rPr>
              <w:t>台</w:t>
            </w:r>
          </w:p>
        </w:tc>
      </w:tr>
      <w:tr w:rsidR="00957488" w:rsidRPr="003F27EA" w:rsidTr="00957488">
        <w:trPr>
          <w:trHeight w:val="1833"/>
          <w:jc w:val="center"/>
        </w:trPr>
        <w:tc>
          <w:tcPr>
            <w:tcW w:w="243" w:type="pct"/>
            <w:shd w:val="clear" w:color="auto" w:fill="auto"/>
            <w:vAlign w:val="center"/>
            <w:hideMark/>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lastRenderedPageBreak/>
              <w:t>4</w:t>
            </w:r>
          </w:p>
        </w:tc>
        <w:tc>
          <w:tcPr>
            <w:tcW w:w="642" w:type="pct"/>
            <w:shd w:val="clear" w:color="auto" w:fill="auto"/>
            <w:vAlign w:val="center"/>
            <w:hideMark/>
          </w:tcPr>
          <w:p w:rsidR="00957488" w:rsidRPr="003F27EA" w:rsidRDefault="00957488" w:rsidP="00094D24">
            <w:pPr>
              <w:tabs>
                <w:tab w:val="left" w:pos="5685"/>
              </w:tabs>
              <w:rPr>
                <w:rFonts w:ascii="宋体" w:hAnsi="宋体"/>
                <w:bCs/>
                <w:sz w:val="21"/>
                <w:szCs w:val="21"/>
              </w:rPr>
            </w:pPr>
            <w:r w:rsidRPr="003F27EA">
              <w:rPr>
                <w:rFonts w:ascii="宋体" w:hAnsi="宋体" w:hint="eastAsia"/>
                <w:bCs/>
                <w:sz w:val="21"/>
                <w:szCs w:val="21"/>
              </w:rPr>
              <w:t>监控管理平台</w:t>
            </w:r>
          </w:p>
        </w:tc>
        <w:tc>
          <w:tcPr>
            <w:tcW w:w="3175" w:type="pct"/>
            <w:shd w:val="clear" w:color="auto" w:fill="auto"/>
            <w:vAlign w:val="center"/>
            <w:hideMark/>
          </w:tcPr>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2U双路标准机架式服务器</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CPU：1颗Xeon® Silver 4210（10核，2.2GHz）</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内存：16G*2 DDR4，16根内存插槽，最大支持扩展至2TB内存</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硬盘：4块600G 10K 2.5寸 SAS硬盘</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阵列卡：SAS_HBA卡, 支持RAID 0/1/10</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PCIE扩展：最大可支持6个PCIE扩展插槽</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网口：2个</w:t>
            </w:r>
            <w:proofErr w:type="gramStart"/>
            <w:r w:rsidRPr="007115C1">
              <w:rPr>
                <w:rFonts w:ascii="宋体" w:hAnsi="宋体" w:hint="eastAsia"/>
                <w:bCs/>
                <w:sz w:val="21"/>
                <w:szCs w:val="21"/>
              </w:rPr>
              <w:t>千兆电口</w:t>
            </w:r>
            <w:proofErr w:type="gramEnd"/>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其他接口：1个RJ45管理接口，4个USB 3.0接口，1个VGA接口</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电源：</w:t>
            </w:r>
            <w:proofErr w:type="gramStart"/>
            <w:r w:rsidRPr="007115C1">
              <w:rPr>
                <w:rFonts w:ascii="宋体" w:hAnsi="宋体" w:hint="eastAsia"/>
                <w:bCs/>
                <w:sz w:val="21"/>
                <w:szCs w:val="21"/>
              </w:rPr>
              <w:t>标配</w:t>
            </w:r>
            <w:proofErr w:type="gramEnd"/>
            <w:r w:rsidRPr="007115C1">
              <w:rPr>
                <w:rFonts w:ascii="宋体" w:hAnsi="宋体" w:hint="eastAsia"/>
                <w:bCs/>
                <w:sz w:val="21"/>
                <w:szCs w:val="21"/>
              </w:rPr>
              <w:t xml:space="preserve">550W（1+1）高效铂金CRPS冗余电源 </w:t>
            </w:r>
          </w:p>
          <w:p w:rsidR="00957488" w:rsidRPr="007115C1" w:rsidRDefault="00957488" w:rsidP="00094D24">
            <w:pPr>
              <w:tabs>
                <w:tab w:val="left" w:pos="5685"/>
              </w:tabs>
              <w:rPr>
                <w:rFonts w:ascii="宋体" w:hAnsi="宋体" w:hint="eastAsia"/>
                <w:bCs/>
                <w:sz w:val="21"/>
                <w:szCs w:val="21"/>
              </w:rPr>
            </w:pPr>
            <w:r w:rsidRPr="007115C1">
              <w:rPr>
                <w:rFonts w:ascii="宋体" w:hAnsi="宋体" w:hint="eastAsia"/>
                <w:bCs/>
                <w:sz w:val="21"/>
                <w:szCs w:val="21"/>
              </w:rPr>
              <w:t>机箱规格：87.8mm(高)x 448mm(宽)x729.8mm(深)</w:t>
            </w:r>
          </w:p>
          <w:p w:rsidR="00957488" w:rsidRPr="003F27EA" w:rsidRDefault="00957488" w:rsidP="00094D24">
            <w:pPr>
              <w:tabs>
                <w:tab w:val="left" w:pos="5685"/>
              </w:tabs>
              <w:rPr>
                <w:rFonts w:ascii="宋体" w:hAnsi="宋体"/>
                <w:bCs/>
                <w:sz w:val="21"/>
                <w:szCs w:val="21"/>
              </w:rPr>
            </w:pPr>
            <w:r w:rsidRPr="007115C1">
              <w:rPr>
                <w:rFonts w:ascii="宋体" w:hAnsi="宋体" w:hint="eastAsia"/>
                <w:bCs/>
                <w:sz w:val="21"/>
                <w:szCs w:val="21"/>
              </w:rPr>
              <w:t>设备重量：约26KG（含导轨）</w:t>
            </w:r>
          </w:p>
          <w:p w:rsidR="00957488" w:rsidRPr="003F27EA" w:rsidRDefault="00957488" w:rsidP="00094D24">
            <w:pPr>
              <w:tabs>
                <w:tab w:val="left" w:pos="5685"/>
              </w:tabs>
              <w:rPr>
                <w:rFonts w:ascii="宋体" w:hAnsi="宋体"/>
                <w:bCs/>
                <w:sz w:val="21"/>
                <w:szCs w:val="21"/>
              </w:rPr>
            </w:pPr>
          </w:p>
        </w:tc>
        <w:tc>
          <w:tcPr>
            <w:tcW w:w="457" w:type="pct"/>
          </w:tcPr>
          <w:p w:rsidR="00957488" w:rsidRPr="003F27EA" w:rsidRDefault="00957488" w:rsidP="00094D24">
            <w:pPr>
              <w:tabs>
                <w:tab w:val="left" w:pos="5685"/>
              </w:tabs>
              <w:rPr>
                <w:rFonts w:ascii="宋体" w:hAnsi="宋体"/>
                <w:bCs/>
                <w:sz w:val="21"/>
                <w:szCs w:val="21"/>
              </w:rPr>
            </w:pPr>
            <w:r>
              <w:rPr>
                <w:rFonts w:ascii="PMingLiU" w:eastAsia="PMingLiU" w:hAnsi="PMingLiU" w:hint="eastAsia"/>
                <w:bCs/>
                <w:sz w:val="21"/>
                <w:szCs w:val="21"/>
                <w:lang w:eastAsia="zh-TW"/>
              </w:rPr>
              <w:t>2</w:t>
            </w:r>
          </w:p>
        </w:tc>
        <w:tc>
          <w:tcPr>
            <w:tcW w:w="482" w:type="pct"/>
          </w:tcPr>
          <w:p w:rsidR="00957488" w:rsidRPr="003F27EA" w:rsidRDefault="00957488" w:rsidP="00094D24">
            <w:pPr>
              <w:tabs>
                <w:tab w:val="left" w:pos="5685"/>
              </w:tabs>
              <w:rPr>
                <w:rFonts w:ascii="宋体" w:hAnsi="宋体"/>
                <w:bCs/>
                <w:sz w:val="21"/>
                <w:szCs w:val="21"/>
              </w:rPr>
            </w:pPr>
            <w:r w:rsidRPr="003F27EA">
              <w:rPr>
                <w:rFonts w:ascii="宋体" w:hAnsi="宋体" w:hint="eastAsia"/>
                <w:bCs/>
                <w:sz w:val="21"/>
                <w:szCs w:val="21"/>
              </w:rPr>
              <w:t>台</w:t>
            </w:r>
          </w:p>
        </w:tc>
      </w:tr>
      <w:tr w:rsidR="00957488" w:rsidRPr="003F27EA" w:rsidTr="00957488">
        <w:trPr>
          <w:trHeight w:val="1833"/>
          <w:jc w:val="center"/>
        </w:trPr>
        <w:tc>
          <w:tcPr>
            <w:tcW w:w="243" w:type="pct"/>
            <w:shd w:val="clear" w:color="auto" w:fill="auto"/>
            <w:vAlign w:val="center"/>
          </w:tcPr>
          <w:p w:rsidR="00957488" w:rsidRPr="003F27EA" w:rsidRDefault="00957488" w:rsidP="00094D24">
            <w:pPr>
              <w:tabs>
                <w:tab w:val="left" w:pos="5685"/>
              </w:tabs>
              <w:rPr>
                <w:rFonts w:ascii="宋体" w:hAnsi="宋体" w:hint="eastAsia"/>
                <w:sz w:val="21"/>
                <w:szCs w:val="21"/>
              </w:rPr>
            </w:pPr>
            <w:r>
              <w:rPr>
                <w:rFonts w:ascii="PMingLiU" w:eastAsia="PMingLiU" w:hAnsi="PMingLiU" w:hint="eastAsia"/>
                <w:sz w:val="21"/>
                <w:szCs w:val="21"/>
                <w:lang w:eastAsia="zh-TW"/>
              </w:rPr>
              <w:t>5</w:t>
            </w:r>
          </w:p>
        </w:tc>
        <w:tc>
          <w:tcPr>
            <w:tcW w:w="642" w:type="pct"/>
            <w:shd w:val="clear" w:color="auto" w:fill="auto"/>
            <w:vAlign w:val="center"/>
          </w:tcPr>
          <w:p w:rsidR="00957488" w:rsidRPr="00904BAE" w:rsidRDefault="00957488" w:rsidP="00094D24">
            <w:pPr>
              <w:tabs>
                <w:tab w:val="left" w:pos="5685"/>
              </w:tabs>
              <w:rPr>
                <w:rFonts w:ascii="宋体" w:hAnsi="宋体" w:hint="eastAsia"/>
                <w:bCs/>
                <w:sz w:val="21"/>
                <w:szCs w:val="21"/>
              </w:rPr>
            </w:pPr>
            <w:r w:rsidRPr="00904BAE">
              <w:rPr>
                <w:rFonts w:ascii="宋体" w:hAnsi="宋体" w:hint="eastAsia"/>
                <w:bCs/>
                <w:sz w:val="21"/>
                <w:szCs w:val="21"/>
              </w:rPr>
              <w:t>管理软件</w:t>
            </w:r>
          </w:p>
        </w:tc>
        <w:tc>
          <w:tcPr>
            <w:tcW w:w="3175" w:type="pct"/>
            <w:shd w:val="clear" w:color="auto" w:fill="auto"/>
            <w:vAlign w:val="center"/>
          </w:tcPr>
          <w:p w:rsidR="00957488" w:rsidRPr="00904BAE" w:rsidRDefault="00957488" w:rsidP="00094D24">
            <w:pPr>
              <w:tabs>
                <w:tab w:val="left" w:pos="5685"/>
              </w:tabs>
              <w:rPr>
                <w:rFonts w:ascii="宋体" w:hAnsi="宋体"/>
                <w:bCs/>
                <w:sz w:val="21"/>
                <w:szCs w:val="21"/>
              </w:rPr>
            </w:pPr>
            <w:r w:rsidRPr="00904BAE">
              <w:rPr>
                <w:rFonts w:ascii="宋体" w:hAnsi="宋体" w:hint="eastAsia"/>
                <w:bCs/>
                <w:sz w:val="21"/>
                <w:szCs w:val="21"/>
              </w:rPr>
              <w:t>综合管控：综合管</w:t>
            </w:r>
            <w:proofErr w:type="gramStart"/>
            <w:r w:rsidRPr="00904BAE">
              <w:rPr>
                <w:rFonts w:ascii="宋体" w:hAnsi="宋体" w:hint="eastAsia"/>
                <w:bCs/>
                <w:sz w:val="21"/>
                <w:szCs w:val="21"/>
              </w:rPr>
              <w:t>控提供</w:t>
            </w:r>
            <w:proofErr w:type="gramEnd"/>
            <w:r w:rsidRPr="00904BAE">
              <w:rPr>
                <w:rFonts w:ascii="宋体" w:hAnsi="宋体" w:hint="eastAsia"/>
                <w:bCs/>
                <w:sz w:val="21"/>
                <w:szCs w:val="21"/>
              </w:rPr>
              <w:t>丰富的业务联动和集成应用，用于事件的监控、检索、查看，支持基于电子地图的图上监控以及基于人脸识别技术的智能应用。</w:t>
            </w:r>
          </w:p>
          <w:p w:rsidR="00957488" w:rsidRPr="00904BAE" w:rsidRDefault="00957488" w:rsidP="00094D24">
            <w:pPr>
              <w:tabs>
                <w:tab w:val="left" w:pos="5685"/>
              </w:tabs>
              <w:rPr>
                <w:rFonts w:ascii="宋体" w:hAnsi="宋体"/>
                <w:bCs/>
                <w:sz w:val="21"/>
                <w:szCs w:val="21"/>
              </w:rPr>
            </w:pPr>
            <w:r w:rsidRPr="00904BAE">
              <w:rPr>
                <w:rFonts w:ascii="宋体" w:hAnsi="宋体" w:hint="eastAsia"/>
                <w:bCs/>
                <w:sz w:val="21"/>
                <w:szCs w:val="21"/>
              </w:rPr>
              <w:t>视频监控：视频监控系统通过对前端编码设备、后端存储设备、中心传输显示设备、解码设备的集中管理和业务配置，提供视频监控、录像回放、解码上墙、图片查询等应用。★</w:t>
            </w:r>
          </w:p>
          <w:p w:rsidR="00957488" w:rsidRPr="00904BAE" w:rsidRDefault="00957488" w:rsidP="00094D24">
            <w:pPr>
              <w:tabs>
                <w:tab w:val="left" w:pos="5685"/>
              </w:tabs>
              <w:rPr>
                <w:rFonts w:ascii="宋体" w:hAnsi="宋体"/>
                <w:bCs/>
                <w:sz w:val="21"/>
                <w:szCs w:val="21"/>
              </w:rPr>
            </w:pPr>
            <w:r w:rsidRPr="00904BAE">
              <w:rPr>
                <w:rFonts w:ascii="宋体" w:hAnsi="宋体" w:hint="eastAsia"/>
                <w:bCs/>
                <w:sz w:val="21"/>
                <w:szCs w:val="21"/>
              </w:rPr>
              <w:t>网络管理：网络管理提供对视频设备状态巡检、录像监控、视频诊断、告警查询，以及门禁设备的状态巡检，实现对视频监控系统和门禁系统的可视、可控、可管理，提升故障发现、处置效率，保证视频、门禁系统的可靠运行，实现对视频、门禁设备“全天候、全过程、全方位”的集中监控、集中展现、集中维护。</w:t>
            </w:r>
          </w:p>
          <w:p w:rsidR="00957488" w:rsidRPr="00904BAE" w:rsidRDefault="00957488" w:rsidP="00094D24">
            <w:pPr>
              <w:tabs>
                <w:tab w:val="left" w:pos="5685"/>
              </w:tabs>
              <w:rPr>
                <w:rFonts w:ascii="宋体" w:hAnsi="宋体"/>
                <w:bCs/>
                <w:sz w:val="21"/>
                <w:szCs w:val="21"/>
              </w:rPr>
            </w:pPr>
            <w:r w:rsidRPr="00904BAE">
              <w:rPr>
                <w:rFonts w:ascii="宋体" w:hAnsi="宋体" w:hint="eastAsia"/>
                <w:bCs/>
                <w:sz w:val="21"/>
                <w:szCs w:val="21"/>
              </w:rPr>
              <w:t>系统管理：系统管理实现对安保基础数据（人员</w:t>
            </w:r>
            <w:r w:rsidRPr="00904BAE">
              <w:rPr>
                <w:rFonts w:ascii="宋体" w:hAnsi="宋体"/>
                <w:bCs/>
                <w:sz w:val="21"/>
                <w:szCs w:val="21"/>
              </w:rPr>
              <w:t>/</w:t>
            </w:r>
            <w:r w:rsidRPr="00904BAE">
              <w:rPr>
                <w:rFonts w:ascii="宋体" w:hAnsi="宋体" w:hint="eastAsia"/>
                <w:bCs/>
                <w:sz w:val="21"/>
                <w:szCs w:val="21"/>
              </w:rPr>
              <w:t>组织</w:t>
            </w:r>
            <w:r w:rsidRPr="00904BAE">
              <w:rPr>
                <w:rFonts w:ascii="宋体" w:hAnsi="宋体"/>
                <w:bCs/>
                <w:sz w:val="21"/>
                <w:szCs w:val="21"/>
              </w:rPr>
              <w:t>/</w:t>
            </w:r>
            <w:r w:rsidRPr="00904BAE">
              <w:rPr>
                <w:rFonts w:ascii="宋体" w:hAnsi="宋体" w:hint="eastAsia"/>
                <w:bCs/>
                <w:sz w:val="21"/>
                <w:szCs w:val="21"/>
              </w:rPr>
              <w:t>车辆）、用户权限、安保区域、设备管理、综合管控配置、视频监控配置、</w:t>
            </w:r>
            <w:proofErr w:type="gramStart"/>
            <w:r w:rsidRPr="00904BAE">
              <w:rPr>
                <w:rFonts w:ascii="宋体" w:hAnsi="宋体" w:hint="eastAsia"/>
                <w:bCs/>
                <w:sz w:val="21"/>
                <w:szCs w:val="21"/>
              </w:rPr>
              <w:t>一</w:t>
            </w:r>
            <w:proofErr w:type="gramEnd"/>
            <w:r w:rsidRPr="00904BAE">
              <w:rPr>
                <w:rFonts w:ascii="宋体" w:hAnsi="宋体" w:hint="eastAsia"/>
                <w:bCs/>
                <w:sz w:val="21"/>
                <w:szCs w:val="21"/>
              </w:rPr>
              <w:t>卡通配置、车辆管控配置、报警检测配置、网络管理配置、高级参数配置、界面配置等配置操作进行集中管理。</w:t>
            </w:r>
          </w:p>
          <w:p w:rsidR="00957488" w:rsidRPr="00904BAE" w:rsidRDefault="00957488" w:rsidP="00094D24">
            <w:pPr>
              <w:tabs>
                <w:tab w:val="left" w:pos="5685"/>
              </w:tabs>
              <w:rPr>
                <w:rFonts w:ascii="宋体" w:hAnsi="宋体" w:hint="eastAsia"/>
                <w:bCs/>
                <w:sz w:val="21"/>
                <w:szCs w:val="21"/>
              </w:rPr>
            </w:pPr>
            <w:r w:rsidRPr="00904BAE">
              <w:rPr>
                <w:rFonts w:ascii="宋体" w:hAnsi="宋体"/>
                <w:bCs/>
                <w:sz w:val="21"/>
                <w:szCs w:val="21"/>
              </w:rPr>
              <w:t>1</w:t>
            </w:r>
            <w:r w:rsidRPr="00904BAE">
              <w:rPr>
                <w:rFonts w:ascii="宋体" w:hAnsi="宋体" w:hint="eastAsia"/>
                <w:bCs/>
                <w:sz w:val="21"/>
                <w:szCs w:val="21"/>
              </w:rPr>
              <w:t>、支持最大安保区域数量：</w:t>
            </w:r>
            <w:r w:rsidRPr="00904BAE">
              <w:rPr>
                <w:rFonts w:ascii="宋体" w:hAnsi="宋体"/>
                <w:bCs/>
                <w:sz w:val="21"/>
                <w:szCs w:val="21"/>
              </w:rPr>
              <w:t>2</w:t>
            </w:r>
            <w:r w:rsidRPr="00904BAE">
              <w:rPr>
                <w:rFonts w:ascii="宋体" w:hAnsi="宋体" w:hint="eastAsia"/>
                <w:bCs/>
                <w:sz w:val="21"/>
                <w:szCs w:val="21"/>
              </w:rPr>
              <w:t>万；最大区域层级：</w:t>
            </w:r>
            <w:r w:rsidRPr="00904BAE">
              <w:rPr>
                <w:rFonts w:ascii="宋体" w:hAnsi="宋体"/>
                <w:bCs/>
                <w:sz w:val="21"/>
                <w:szCs w:val="21"/>
              </w:rPr>
              <w:t>10</w:t>
            </w:r>
            <w:r w:rsidRPr="00904BAE">
              <w:rPr>
                <w:rFonts w:ascii="宋体" w:hAnsi="宋体" w:hint="eastAsia"/>
                <w:bCs/>
                <w:sz w:val="21"/>
                <w:szCs w:val="21"/>
              </w:rPr>
              <w:t>级；</w:t>
            </w:r>
          </w:p>
          <w:p w:rsidR="00957488" w:rsidRPr="00904BAE" w:rsidRDefault="00957488" w:rsidP="00094D24">
            <w:pPr>
              <w:tabs>
                <w:tab w:val="left" w:pos="5685"/>
              </w:tabs>
              <w:rPr>
                <w:rFonts w:ascii="宋体" w:hAnsi="宋体" w:hint="eastAsia"/>
                <w:bCs/>
                <w:sz w:val="21"/>
                <w:szCs w:val="21"/>
              </w:rPr>
            </w:pPr>
            <w:r w:rsidRPr="00904BAE">
              <w:rPr>
                <w:rFonts w:ascii="宋体" w:hAnsi="宋体"/>
                <w:bCs/>
                <w:sz w:val="21"/>
                <w:szCs w:val="21"/>
              </w:rPr>
              <w:t>2</w:t>
            </w:r>
            <w:r w:rsidRPr="00904BAE">
              <w:rPr>
                <w:rFonts w:ascii="宋体" w:hAnsi="宋体" w:hint="eastAsia"/>
                <w:bCs/>
                <w:sz w:val="21"/>
                <w:szCs w:val="21"/>
              </w:rPr>
              <w:t>、支持最大组织数量：</w:t>
            </w:r>
            <w:r w:rsidRPr="00904BAE">
              <w:rPr>
                <w:rFonts w:ascii="宋体" w:hAnsi="宋体"/>
                <w:bCs/>
                <w:sz w:val="21"/>
                <w:szCs w:val="21"/>
              </w:rPr>
              <w:t>5</w:t>
            </w:r>
            <w:r w:rsidRPr="00904BAE">
              <w:rPr>
                <w:rFonts w:ascii="宋体" w:hAnsi="宋体" w:hint="eastAsia"/>
                <w:bCs/>
                <w:sz w:val="21"/>
                <w:szCs w:val="21"/>
              </w:rPr>
              <w:t>万；最大组织层级：</w:t>
            </w:r>
            <w:r w:rsidRPr="00904BAE">
              <w:rPr>
                <w:rFonts w:ascii="宋体" w:hAnsi="宋体"/>
                <w:bCs/>
                <w:sz w:val="21"/>
                <w:szCs w:val="21"/>
              </w:rPr>
              <w:t>10</w:t>
            </w:r>
            <w:r w:rsidRPr="00904BAE">
              <w:rPr>
                <w:rFonts w:ascii="宋体" w:hAnsi="宋体" w:hint="eastAsia"/>
                <w:bCs/>
                <w:sz w:val="21"/>
                <w:szCs w:val="21"/>
              </w:rPr>
              <w:t>级</w:t>
            </w:r>
          </w:p>
          <w:p w:rsidR="00957488" w:rsidRPr="00904BAE" w:rsidRDefault="00957488" w:rsidP="00094D24">
            <w:pPr>
              <w:tabs>
                <w:tab w:val="left" w:pos="5685"/>
              </w:tabs>
              <w:rPr>
                <w:rFonts w:ascii="宋体" w:hAnsi="宋体" w:hint="eastAsia"/>
                <w:bCs/>
                <w:sz w:val="21"/>
                <w:szCs w:val="21"/>
              </w:rPr>
            </w:pPr>
            <w:r w:rsidRPr="00904BAE">
              <w:rPr>
                <w:rFonts w:ascii="宋体" w:hAnsi="宋体"/>
                <w:bCs/>
                <w:sz w:val="21"/>
                <w:szCs w:val="21"/>
              </w:rPr>
              <w:t>3</w:t>
            </w:r>
            <w:r w:rsidRPr="00904BAE">
              <w:rPr>
                <w:rFonts w:ascii="宋体" w:hAnsi="宋体" w:hint="eastAsia"/>
                <w:bCs/>
                <w:sz w:val="21"/>
                <w:szCs w:val="21"/>
              </w:rPr>
              <w:t>、支持最大用户数量：</w:t>
            </w:r>
            <w:r w:rsidRPr="00904BAE">
              <w:rPr>
                <w:rFonts w:ascii="宋体" w:hAnsi="宋体"/>
                <w:bCs/>
                <w:sz w:val="21"/>
                <w:szCs w:val="21"/>
              </w:rPr>
              <w:t>20</w:t>
            </w:r>
            <w:r w:rsidRPr="00904BAE">
              <w:rPr>
                <w:rFonts w:ascii="宋体" w:hAnsi="宋体" w:hint="eastAsia"/>
                <w:bCs/>
                <w:sz w:val="21"/>
                <w:szCs w:val="21"/>
              </w:rPr>
              <w:t>万；</w:t>
            </w:r>
          </w:p>
          <w:p w:rsidR="00957488" w:rsidRPr="00904BAE" w:rsidRDefault="00957488" w:rsidP="00094D24">
            <w:pPr>
              <w:tabs>
                <w:tab w:val="left" w:pos="5685"/>
              </w:tabs>
              <w:rPr>
                <w:rFonts w:ascii="宋体" w:hAnsi="宋体" w:hint="eastAsia"/>
                <w:bCs/>
                <w:sz w:val="21"/>
                <w:szCs w:val="21"/>
              </w:rPr>
            </w:pPr>
            <w:r w:rsidRPr="00904BAE">
              <w:rPr>
                <w:rFonts w:ascii="宋体" w:hAnsi="宋体"/>
                <w:bCs/>
                <w:sz w:val="21"/>
                <w:szCs w:val="21"/>
              </w:rPr>
              <w:t>4</w:t>
            </w:r>
            <w:r w:rsidRPr="00904BAE">
              <w:rPr>
                <w:rFonts w:ascii="宋体" w:hAnsi="宋体" w:hint="eastAsia"/>
                <w:bCs/>
                <w:sz w:val="21"/>
                <w:szCs w:val="21"/>
              </w:rPr>
              <w:t>、支持最大同时在线用户数量：</w:t>
            </w:r>
            <w:r w:rsidRPr="00904BAE">
              <w:rPr>
                <w:rFonts w:ascii="宋体" w:hAnsi="宋体"/>
                <w:bCs/>
                <w:sz w:val="21"/>
                <w:szCs w:val="21"/>
              </w:rPr>
              <w:t>5000</w:t>
            </w:r>
            <w:r w:rsidRPr="00904BAE">
              <w:rPr>
                <w:rFonts w:ascii="宋体" w:hAnsi="宋体" w:hint="eastAsia"/>
                <w:bCs/>
                <w:sz w:val="21"/>
                <w:szCs w:val="21"/>
              </w:rPr>
              <w:t>；</w:t>
            </w:r>
          </w:p>
          <w:p w:rsidR="00957488" w:rsidRPr="00904BAE" w:rsidRDefault="00957488" w:rsidP="00094D24">
            <w:pPr>
              <w:tabs>
                <w:tab w:val="left" w:pos="5685"/>
              </w:tabs>
              <w:rPr>
                <w:rFonts w:ascii="宋体" w:hAnsi="宋体" w:hint="eastAsia"/>
                <w:bCs/>
                <w:sz w:val="21"/>
                <w:szCs w:val="21"/>
              </w:rPr>
            </w:pPr>
            <w:r w:rsidRPr="00904BAE">
              <w:rPr>
                <w:rFonts w:ascii="宋体" w:hAnsi="宋体"/>
                <w:bCs/>
                <w:sz w:val="21"/>
                <w:szCs w:val="21"/>
              </w:rPr>
              <w:t>5</w:t>
            </w:r>
            <w:r w:rsidRPr="00904BAE">
              <w:rPr>
                <w:rFonts w:ascii="宋体" w:hAnsi="宋体" w:hint="eastAsia"/>
                <w:bCs/>
                <w:sz w:val="21"/>
                <w:szCs w:val="21"/>
              </w:rPr>
              <w:t>、支持最大角色数量：</w:t>
            </w:r>
            <w:r w:rsidRPr="00904BAE">
              <w:rPr>
                <w:rFonts w:ascii="宋体" w:hAnsi="宋体"/>
                <w:bCs/>
                <w:sz w:val="21"/>
                <w:szCs w:val="21"/>
              </w:rPr>
              <w:t>1</w:t>
            </w:r>
            <w:r w:rsidRPr="00904BAE">
              <w:rPr>
                <w:rFonts w:ascii="宋体" w:hAnsi="宋体" w:hint="eastAsia"/>
                <w:bCs/>
                <w:sz w:val="21"/>
                <w:szCs w:val="21"/>
              </w:rPr>
              <w:t>万；</w:t>
            </w:r>
          </w:p>
          <w:p w:rsidR="00957488" w:rsidRPr="00904BAE" w:rsidRDefault="00957488" w:rsidP="00094D24">
            <w:pPr>
              <w:tabs>
                <w:tab w:val="left" w:pos="5685"/>
              </w:tabs>
              <w:rPr>
                <w:rFonts w:ascii="宋体" w:hAnsi="宋体" w:hint="eastAsia"/>
                <w:bCs/>
                <w:sz w:val="21"/>
                <w:szCs w:val="21"/>
              </w:rPr>
            </w:pPr>
            <w:r w:rsidRPr="00904BAE">
              <w:rPr>
                <w:rFonts w:ascii="宋体" w:hAnsi="宋体"/>
                <w:bCs/>
                <w:sz w:val="21"/>
                <w:szCs w:val="21"/>
              </w:rPr>
              <w:t>6</w:t>
            </w:r>
            <w:r w:rsidRPr="00904BAE">
              <w:rPr>
                <w:rFonts w:ascii="宋体" w:hAnsi="宋体" w:hint="eastAsia"/>
                <w:bCs/>
                <w:sz w:val="21"/>
                <w:szCs w:val="21"/>
              </w:rPr>
              <w:t>、支持最大人员数量：</w:t>
            </w:r>
            <w:r w:rsidRPr="00904BAE">
              <w:rPr>
                <w:rFonts w:ascii="宋体" w:hAnsi="宋体"/>
                <w:bCs/>
                <w:sz w:val="21"/>
                <w:szCs w:val="21"/>
              </w:rPr>
              <w:t>30</w:t>
            </w:r>
            <w:r w:rsidRPr="00904BAE">
              <w:rPr>
                <w:rFonts w:ascii="宋体" w:hAnsi="宋体" w:hint="eastAsia"/>
                <w:bCs/>
                <w:sz w:val="21"/>
                <w:szCs w:val="21"/>
              </w:rPr>
              <w:t>万；</w:t>
            </w:r>
          </w:p>
          <w:p w:rsidR="00957488" w:rsidRPr="00904BAE" w:rsidRDefault="00957488" w:rsidP="00094D24">
            <w:pPr>
              <w:tabs>
                <w:tab w:val="left" w:pos="5685"/>
              </w:tabs>
              <w:rPr>
                <w:rFonts w:ascii="宋体" w:hAnsi="宋体" w:hint="eastAsia"/>
                <w:bCs/>
                <w:sz w:val="21"/>
                <w:szCs w:val="21"/>
              </w:rPr>
            </w:pPr>
            <w:r w:rsidRPr="00904BAE">
              <w:rPr>
                <w:rFonts w:ascii="宋体" w:hAnsi="宋体"/>
                <w:bCs/>
                <w:sz w:val="21"/>
                <w:szCs w:val="21"/>
              </w:rPr>
              <w:t>7</w:t>
            </w:r>
            <w:r w:rsidRPr="00904BAE">
              <w:rPr>
                <w:rFonts w:ascii="宋体" w:hAnsi="宋体" w:hint="eastAsia"/>
                <w:bCs/>
                <w:sz w:val="21"/>
                <w:szCs w:val="21"/>
              </w:rPr>
              <w:t>、支持最大卡片数量：</w:t>
            </w:r>
            <w:r w:rsidRPr="00904BAE">
              <w:rPr>
                <w:rFonts w:ascii="宋体" w:hAnsi="宋体"/>
                <w:bCs/>
                <w:sz w:val="21"/>
                <w:szCs w:val="21"/>
              </w:rPr>
              <w:t>30</w:t>
            </w:r>
            <w:r w:rsidRPr="00904BAE">
              <w:rPr>
                <w:rFonts w:ascii="宋体" w:hAnsi="宋体" w:hint="eastAsia"/>
                <w:bCs/>
                <w:sz w:val="21"/>
                <w:szCs w:val="21"/>
              </w:rPr>
              <w:t>万。</w:t>
            </w:r>
          </w:p>
          <w:p w:rsidR="00957488" w:rsidRPr="00904BAE" w:rsidRDefault="00957488" w:rsidP="00094D24">
            <w:pPr>
              <w:tabs>
                <w:tab w:val="left" w:pos="5685"/>
              </w:tabs>
              <w:rPr>
                <w:rFonts w:ascii="宋体" w:hAnsi="宋体" w:hint="eastAsia"/>
                <w:bCs/>
                <w:sz w:val="21"/>
                <w:szCs w:val="21"/>
              </w:rPr>
            </w:pPr>
            <w:r w:rsidRPr="00904BAE">
              <w:rPr>
                <w:rFonts w:ascii="宋体" w:hAnsi="宋体"/>
                <w:bCs/>
                <w:sz w:val="21"/>
                <w:szCs w:val="21"/>
              </w:rPr>
              <w:lastRenderedPageBreak/>
              <w:t>8</w:t>
            </w:r>
            <w:r w:rsidRPr="00904BAE">
              <w:rPr>
                <w:rFonts w:ascii="宋体" w:hAnsi="宋体" w:hint="eastAsia"/>
                <w:bCs/>
                <w:sz w:val="21"/>
                <w:szCs w:val="21"/>
              </w:rPr>
              <w:t>、紧急报警设备接入数量：</w:t>
            </w:r>
            <w:r w:rsidRPr="00904BAE">
              <w:rPr>
                <w:rFonts w:ascii="宋体" w:hAnsi="宋体"/>
                <w:bCs/>
                <w:sz w:val="21"/>
                <w:szCs w:val="21"/>
              </w:rPr>
              <w:t>500</w:t>
            </w:r>
            <w:r w:rsidRPr="00904BAE">
              <w:rPr>
                <w:rFonts w:ascii="宋体" w:hAnsi="宋体" w:hint="eastAsia"/>
                <w:bCs/>
                <w:sz w:val="21"/>
                <w:szCs w:val="21"/>
              </w:rPr>
              <w:t>。</w:t>
            </w:r>
          </w:p>
          <w:p w:rsidR="00957488" w:rsidRDefault="00957488" w:rsidP="00094D24">
            <w:pPr>
              <w:tabs>
                <w:tab w:val="left" w:pos="5685"/>
              </w:tabs>
              <w:rPr>
                <w:rFonts w:ascii="宋体" w:hAnsi="宋体"/>
                <w:bCs/>
                <w:sz w:val="21"/>
                <w:szCs w:val="21"/>
              </w:rPr>
            </w:pPr>
            <w:r w:rsidRPr="00904BAE">
              <w:rPr>
                <w:rFonts w:ascii="宋体" w:hAnsi="宋体"/>
                <w:bCs/>
                <w:sz w:val="21"/>
                <w:szCs w:val="21"/>
              </w:rPr>
              <w:t>9</w:t>
            </w:r>
            <w:r w:rsidRPr="00904BAE">
              <w:rPr>
                <w:rFonts w:ascii="宋体" w:hAnsi="宋体" w:hint="eastAsia"/>
                <w:bCs/>
                <w:sz w:val="21"/>
                <w:szCs w:val="21"/>
              </w:rPr>
              <w:t>、违停球接入数量：</w:t>
            </w:r>
            <w:r w:rsidRPr="00904BAE">
              <w:rPr>
                <w:rFonts w:ascii="宋体" w:hAnsi="宋体"/>
                <w:bCs/>
                <w:sz w:val="21"/>
                <w:szCs w:val="21"/>
              </w:rPr>
              <w:t>1000.</w:t>
            </w:r>
          </w:p>
          <w:p w:rsidR="00957488" w:rsidRPr="00FB7328" w:rsidRDefault="00957488" w:rsidP="00094D24">
            <w:pPr>
              <w:tabs>
                <w:tab w:val="left" w:pos="5685"/>
              </w:tabs>
              <w:rPr>
                <w:rFonts w:ascii="宋体" w:hAnsi="宋体" w:hint="eastAsia"/>
                <w:bCs/>
                <w:sz w:val="21"/>
                <w:szCs w:val="21"/>
              </w:rPr>
            </w:pPr>
            <w:r w:rsidRPr="00FB7328">
              <w:rPr>
                <w:rFonts w:ascii="宋体" w:hAnsi="宋体" w:hint="eastAsia"/>
                <w:bCs/>
                <w:sz w:val="21"/>
                <w:szCs w:val="21"/>
              </w:rPr>
              <w:t>1</w:t>
            </w:r>
            <w:r>
              <w:rPr>
                <w:rFonts w:ascii="PMingLiU" w:eastAsia="PMingLiU" w:hAnsi="PMingLiU" w:hint="eastAsia"/>
                <w:bCs/>
                <w:sz w:val="21"/>
                <w:szCs w:val="21"/>
                <w:lang w:eastAsia="zh-TW"/>
              </w:rPr>
              <w:t>0</w:t>
            </w:r>
            <w:r w:rsidRPr="00FB7328">
              <w:rPr>
                <w:rFonts w:ascii="宋体" w:hAnsi="宋体" w:hint="eastAsia"/>
                <w:bCs/>
                <w:sz w:val="21"/>
                <w:szCs w:val="21"/>
              </w:rPr>
              <w:t>、支持系统内的组织、人员、车辆、用户、角色、认证、区域等的配置和管理；</w:t>
            </w:r>
          </w:p>
          <w:p w:rsidR="00957488" w:rsidRPr="00904BAE" w:rsidRDefault="00957488" w:rsidP="00094D24">
            <w:pPr>
              <w:tabs>
                <w:tab w:val="left" w:pos="5685"/>
              </w:tabs>
              <w:rPr>
                <w:rFonts w:ascii="宋体" w:hAnsi="宋体" w:hint="eastAsia"/>
                <w:bCs/>
                <w:sz w:val="21"/>
                <w:szCs w:val="21"/>
              </w:rPr>
            </w:pPr>
            <w:r>
              <w:rPr>
                <w:rFonts w:ascii="PMingLiU" w:eastAsia="PMingLiU" w:hAnsi="PMingLiU" w:hint="eastAsia"/>
                <w:bCs/>
                <w:sz w:val="21"/>
                <w:szCs w:val="21"/>
              </w:rPr>
              <w:t>11</w:t>
            </w:r>
            <w:r w:rsidRPr="00FB7328">
              <w:rPr>
                <w:rFonts w:ascii="宋体" w:hAnsi="宋体" w:hint="eastAsia"/>
                <w:bCs/>
                <w:sz w:val="21"/>
                <w:szCs w:val="21"/>
              </w:rPr>
              <w:t>、包含图上监控、事件联动、视频网管、门禁网管、紧急报警、违停球接入等功能。</w:t>
            </w:r>
          </w:p>
        </w:tc>
        <w:tc>
          <w:tcPr>
            <w:tcW w:w="457" w:type="pct"/>
          </w:tcPr>
          <w:p w:rsidR="00957488" w:rsidRDefault="00957488" w:rsidP="00094D24">
            <w:pPr>
              <w:tabs>
                <w:tab w:val="left" w:pos="5685"/>
              </w:tabs>
              <w:rPr>
                <w:rFonts w:ascii="PMingLiU" w:eastAsia="PMingLiU" w:hAnsi="PMingLiU"/>
                <w:bCs/>
                <w:sz w:val="21"/>
                <w:szCs w:val="21"/>
                <w:lang w:eastAsia="zh-TW"/>
              </w:rPr>
            </w:pPr>
            <w:r>
              <w:rPr>
                <w:rFonts w:ascii="PMingLiU" w:eastAsia="PMingLiU" w:hAnsi="PMingLiU" w:hint="eastAsia"/>
                <w:bCs/>
                <w:sz w:val="21"/>
                <w:szCs w:val="21"/>
                <w:lang w:eastAsia="zh-TW"/>
              </w:rPr>
              <w:lastRenderedPageBreak/>
              <w:t>2</w:t>
            </w:r>
          </w:p>
          <w:p w:rsidR="00957488" w:rsidRDefault="00957488" w:rsidP="00094D24">
            <w:pPr>
              <w:tabs>
                <w:tab w:val="left" w:pos="5685"/>
              </w:tabs>
              <w:jc w:val="center"/>
              <w:rPr>
                <w:rFonts w:ascii="宋体" w:hAnsi="宋体" w:hint="eastAsia"/>
                <w:bCs/>
                <w:sz w:val="21"/>
                <w:szCs w:val="21"/>
              </w:rPr>
            </w:pPr>
          </w:p>
        </w:tc>
        <w:tc>
          <w:tcPr>
            <w:tcW w:w="482" w:type="pct"/>
          </w:tcPr>
          <w:p w:rsidR="00957488" w:rsidRPr="003F27EA" w:rsidRDefault="00957488" w:rsidP="00094D24">
            <w:pPr>
              <w:tabs>
                <w:tab w:val="left" w:pos="5685"/>
              </w:tabs>
              <w:rPr>
                <w:rFonts w:ascii="宋体" w:hAnsi="宋体" w:hint="eastAsia"/>
                <w:bCs/>
                <w:sz w:val="21"/>
                <w:szCs w:val="21"/>
              </w:rPr>
            </w:pPr>
            <w:r w:rsidRPr="0058690C">
              <w:rPr>
                <w:rFonts w:ascii="PMingLiU" w:eastAsia="等线" w:hAnsi="PMingLiU" w:hint="eastAsia"/>
                <w:bCs/>
                <w:sz w:val="21"/>
                <w:szCs w:val="21"/>
              </w:rPr>
              <w:t>套</w:t>
            </w:r>
          </w:p>
        </w:tc>
      </w:tr>
      <w:tr w:rsidR="00957488" w:rsidRPr="003F27EA" w:rsidTr="00957488">
        <w:trPr>
          <w:trHeight w:val="1691"/>
          <w:jc w:val="center"/>
        </w:trPr>
        <w:tc>
          <w:tcPr>
            <w:tcW w:w="243" w:type="pct"/>
            <w:shd w:val="clear" w:color="auto" w:fill="auto"/>
            <w:vAlign w:val="center"/>
          </w:tcPr>
          <w:p w:rsidR="00957488" w:rsidRDefault="00957488" w:rsidP="00094D24">
            <w:pPr>
              <w:tabs>
                <w:tab w:val="left" w:pos="5685"/>
              </w:tabs>
              <w:rPr>
                <w:rFonts w:ascii="PMingLiU" w:eastAsia="PMingLiU" w:hAnsi="PMingLiU" w:hint="eastAsia"/>
                <w:sz w:val="21"/>
                <w:szCs w:val="21"/>
                <w:lang w:eastAsia="zh-TW"/>
              </w:rPr>
            </w:pPr>
            <w:r>
              <w:rPr>
                <w:rFonts w:ascii="PMingLiU" w:eastAsia="PMingLiU" w:hAnsi="PMingLiU" w:hint="eastAsia"/>
                <w:sz w:val="21"/>
                <w:szCs w:val="21"/>
                <w:lang w:eastAsia="zh-TW"/>
              </w:rPr>
              <w:lastRenderedPageBreak/>
              <w:t>6</w:t>
            </w:r>
          </w:p>
        </w:tc>
        <w:tc>
          <w:tcPr>
            <w:tcW w:w="642" w:type="pct"/>
            <w:shd w:val="clear" w:color="auto" w:fill="auto"/>
            <w:vAlign w:val="center"/>
          </w:tcPr>
          <w:p w:rsidR="00957488" w:rsidRPr="0058690C" w:rsidRDefault="00957488" w:rsidP="00094D24">
            <w:pPr>
              <w:tabs>
                <w:tab w:val="left" w:pos="5685"/>
              </w:tabs>
              <w:rPr>
                <w:rFonts w:ascii="宋体" w:hAnsi="宋体" w:hint="eastAsia"/>
                <w:bCs/>
                <w:sz w:val="21"/>
                <w:szCs w:val="21"/>
              </w:rPr>
            </w:pPr>
            <w:r>
              <w:rPr>
                <w:rFonts w:ascii="PMingLiU" w:eastAsia="PMingLiU" w:hAnsi="PMingLiU" w:hint="eastAsia"/>
                <w:bCs/>
                <w:sz w:val="21"/>
                <w:szCs w:val="21"/>
              </w:rPr>
              <w:t>攝像機</w:t>
            </w:r>
            <w:r w:rsidRPr="00904BAE">
              <w:rPr>
                <w:rFonts w:ascii="宋体" w:hAnsi="宋体" w:hint="eastAsia"/>
                <w:bCs/>
                <w:sz w:val="21"/>
                <w:szCs w:val="21"/>
              </w:rPr>
              <w:t>授权</w:t>
            </w:r>
          </w:p>
        </w:tc>
        <w:tc>
          <w:tcPr>
            <w:tcW w:w="3175" w:type="pct"/>
            <w:shd w:val="clear" w:color="auto" w:fill="auto"/>
            <w:vAlign w:val="center"/>
          </w:tcPr>
          <w:p w:rsidR="00957488" w:rsidRPr="00FB7328" w:rsidRDefault="00957488" w:rsidP="00094D24">
            <w:pPr>
              <w:widowControl w:val="0"/>
              <w:spacing w:line="276" w:lineRule="auto"/>
              <w:jc w:val="both"/>
              <w:rPr>
                <w:rFonts w:ascii="宋体" w:hAnsi="宋体" w:cs="宋体" w:hint="eastAsia"/>
                <w:sz w:val="21"/>
                <w:szCs w:val="21"/>
              </w:rPr>
            </w:pPr>
            <w:r w:rsidRPr="00FB7328">
              <w:rPr>
                <w:rFonts w:ascii="宋体" w:hAnsi="宋体" w:cs="宋体" w:hint="eastAsia"/>
                <w:sz w:val="21"/>
                <w:szCs w:val="21"/>
              </w:rPr>
              <w:t>1、支持前端编码设备的集中管理；</w:t>
            </w:r>
          </w:p>
          <w:p w:rsidR="00957488" w:rsidRDefault="00957488" w:rsidP="00094D24">
            <w:pPr>
              <w:widowControl w:val="0"/>
              <w:spacing w:line="276" w:lineRule="auto"/>
              <w:jc w:val="both"/>
              <w:rPr>
                <w:rFonts w:ascii="宋体" w:hAnsi="宋体" w:cs="宋体"/>
                <w:sz w:val="21"/>
                <w:szCs w:val="21"/>
              </w:rPr>
            </w:pPr>
            <w:r w:rsidRPr="00FB7328">
              <w:rPr>
                <w:rFonts w:ascii="宋体" w:hAnsi="宋体" w:cs="宋体" w:hint="eastAsia"/>
                <w:sz w:val="21"/>
                <w:szCs w:val="21"/>
              </w:rPr>
              <w:t>2、支持视频预览、录像回放、图片查看、解码上墙等功能；</w:t>
            </w:r>
          </w:p>
          <w:p w:rsidR="00957488" w:rsidRDefault="00957488" w:rsidP="00094D24">
            <w:pPr>
              <w:widowControl w:val="0"/>
              <w:spacing w:line="276" w:lineRule="auto"/>
              <w:jc w:val="both"/>
              <w:rPr>
                <w:rFonts w:ascii="宋体" w:hAnsi="宋体" w:cs="宋体"/>
                <w:sz w:val="21"/>
                <w:szCs w:val="21"/>
              </w:rPr>
            </w:pPr>
            <w:r w:rsidRPr="00FB7328">
              <w:rPr>
                <w:rFonts w:ascii="宋体" w:hAnsi="宋体" w:cs="宋体" w:hint="eastAsia"/>
                <w:sz w:val="21"/>
                <w:szCs w:val="21"/>
              </w:rPr>
              <w:t>最大</w:t>
            </w:r>
            <w:proofErr w:type="gramStart"/>
            <w:r w:rsidRPr="00FB7328">
              <w:rPr>
                <w:rFonts w:ascii="宋体" w:hAnsi="宋体" w:cs="宋体" w:hint="eastAsia"/>
                <w:sz w:val="21"/>
                <w:szCs w:val="21"/>
              </w:rPr>
              <w:t>并发取流数量</w:t>
            </w:r>
            <w:proofErr w:type="gramEnd"/>
            <w:r w:rsidRPr="00FB7328">
              <w:rPr>
                <w:rFonts w:ascii="宋体" w:hAnsi="宋体" w:cs="宋体" w:hint="eastAsia"/>
                <w:sz w:val="21"/>
                <w:szCs w:val="21"/>
              </w:rPr>
              <w:t>：1000</w:t>
            </w:r>
          </w:p>
          <w:p w:rsidR="00957488" w:rsidRPr="00FB7328" w:rsidRDefault="00957488" w:rsidP="00094D24">
            <w:pPr>
              <w:widowControl w:val="0"/>
              <w:spacing w:line="276" w:lineRule="auto"/>
              <w:jc w:val="both"/>
              <w:rPr>
                <w:rFonts w:ascii="宋体" w:hAnsi="宋体" w:cs="宋体" w:hint="eastAsia"/>
                <w:sz w:val="21"/>
                <w:szCs w:val="21"/>
              </w:rPr>
            </w:pPr>
          </w:p>
        </w:tc>
        <w:tc>
          <w:tcPr>
            <w:tcW w:w="457" w:type="pct"/>
          </w:tcPr>
          <w:p w:rsidR="00957488" w:rsidRPr="003F27EA" w:rsidRDefault="00957488" w:rsidP="00094D24">
            <w:pPr>
              <w:tabs>
                <w:tab w:val="left" w:pos="5685"/>
              </w:tabs>
              <w:rPr>
                <w:rFonts w:ascii="宋体" w:hAnsi="宋体" w:hint="eastAsia"/>
                <w:bCs/>
                <w:sz w:val="21"/>
                <w:szCs w:val="21"/>
              </w:rPr>
            </w:pPr>
            <w:r>
              <w:rPr>
                <w:rFonts w:ascii="PMingLiU" w:eastAsia="PMingLiU" w:hAnsi="PMingLiU" w:hint="eastAsia"/>
                <w:bCs/>
                <w:sz w:val="21"/>
                <w:szCs w:val="21"/>
                <w:lang w:eastAsia="zh-TW"/>
              </w:rPr>
              <w:t>916</w:t>
            </w:r>
          </w:p>
        </w:tc>
        <w:tc>
          <w:tcPr>
            <w:tcW w:w="482" w:type="pct"/>
          </w:tcPr>
          <w:p w:rsidR="00957488" w:rsidRPr="003F27EA" w:rsidRDefault="00957488" w:rsidP="00094D24">
            <w:pPr>
              <w:tabs>
                <w:tab w:val="left" w:pos="5685"/>
              </w:tabs>
              <w:rPr>
                <w:rFonts w:ascii="宋体" w:hAnsi="宋体" w:hint="eastAsia"/>
                <w:bCs/>
                <w:sz w:val="21"/>
                <w:szCs w:val="21"/>
              </w:rPr>
            </w:pPr>
            <w:proofErr w:type="gramStart"/>
            <w:r w:rsidRPr="003F27EA">
              <w:rPr>
                <w:rFonts w:ascii="宋体" w:hAnsi="宋体" w:hint="eastAsia"/>
                <w:bCs/>
                <w:sz w:val="21"/>
                <w:szCs w:val="21"/>
              </w:rPr>
              <w:t>个</w:t>
            </w:r>
            <w:proofErr w:type="gramEnd"/>
          </w:p>
        </w:tc>
      </w:tr>
      <w:tr w:rsidR="00957488" w:rsidRPr="003F27EA" w:rsidTr="00957488">
        <w:trPr>
          <w:trHeight w:val="3527"/>
          <w:jc w:val="center"/>
        </w:trPr>
        <w:tc>
          <w:tcPr>
            <w:tcW w:w="243" w:type="pct"/>
            <w:shd w:val="clear" w:color="auto" w:fill="auto"/>
            <w:vAlign w:val="center"/>
            <w:hideMark/>
          </w:tcPr>
          <w:p w:rsidR="00957488" w:rsidRPr="003F27EA" w:rsidRDefault="00957488" w:rsidP="00094D24">
            <w:pPr>
              <w:tabs>
                <w:tab w:val="left" w:pos="5685"/>
              </w:tabs>
              <w:rPr>
                <w:rFonts w:ascii="宋体" w:hAnsi="宋体"/>
                <w:sz w:val="21"/>
                <w:szCs w:val="21"/>
              </w:rPr>
            </w:pPr>
            <w:r>
              <w:rPr>
                <w:rFonts w:ascii="PMingLiU" w:eastAsia="PMingLiU" w:hAnsi="PMingLiU" w:hint="eastAsia"/>
                <w:sz w:val="21"/>
                <w:szCs w:val="21"/>
                <w:lang w:eastAsia="zh-TW"/>
              </w:rPr>
              <w:t>7</w:t>
            </w:r>
          </w:p>
        </w:tc>
        <w:tc>
          <w:tcPr>
            <w:tcW w:w="642" w:type="pct"/>
            <w:shd w:val="clear" w:color="auto" w:fill="auto"/>
            <w:vAlign w:val="center"/>
            <w:hideMark/>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t>万兆光模块</w:t>
            </w:r>
          </w:p>
        </w:tc>
        <w:tc>
          <w:tcPr>
            <w:tcW w:w="3175" w:type="pct"/>
            <w:shd w:val="clear" w:color="auto" w:fill="auto"/>
            <w:vAlign w:val="center"/>
            <w:hideMark/>
          </w:tcPr>
          <w:p w:rsidR="00957488" w:rsidRPr="00FB7328" w:rsidRDefault="00957488" w:rsidP="00094D24">
            <w:pPr>
              <w:widowControl w:val="0"/>
              <w:spacing w:line="276" w:lineRule="auto"/>
              <w:jc w:val="both"/>
              <w:rPr>
                <w:rFonts w:ascii="宋体" w:hAnsi="宋体" w:cs="宋体" w:hint="eastAsia"/>
                <w:sz w:val="21"/>
                <w:szCs w:val="21"/>
              </w:rPr>
            </w:pPr>
            <w:r w:rsidRPr="00FB7328">
              <w:rPr>
                <w:rFonts w:ascii="宋体" w:hAnsi="宋体" w:cs="宋体" w:hint="eastAsia"/>
                <w:sz w:val="21"/>
                <w:szCs w:val="21"/>
              </w:rPr>
              <w:t>万兆单模</w:t>
            </w:r>
          </w:p>
          <w:p w:rsidR="00957488" w:rsidRDefault="00957488" w:rsidP="00094D24">
            <w:pPr>
              <w:tabs>
                <w:tab w:val="left" w:pos="5685"/>
              </w:tabs>
              <w:rPr>
                <w:rFonts w:ascii="宋体" w:hAnsi="宋体" w:cs="宋体"/>
                <w:sz w:val="21"/>
                <w:szCs w:val="21"/>
              </w:rPr>
            </w:pPr>
            <w:r w:rsidRPr="00FB7328">
              <w:rPr>
                <w:rFonts w:ascii="宋体" w:hAnsi="宋体" w:cs="宋体" w:hint="eastAsia"/>
                <w:sz w:val="21"/>
                <w:szCs w:val="21"/>
              </w:rPr>
              <w:t>双LC接口，波长1310nm，传输距离10km</w:t>
            </w:r>
          </w:p>
          <w:p w:rsidR="00957488" w:rsidRDefault="00957488" w:rsidP="00094D24">
            <w:pPr>
              <w:tabs>
                <w:tab w:val="left" w:pos="5685"/>
              </w:tabs>
              <w:rPr>
                <w:rFonts w:ascii="宋体" w:hAnsi="宋体" w:cs="宋体"/>
                <w:sz w:val="21"/>
                <w:szCs w:val="21"/>
              </w:rPr>
            </w:pPr>
            <w:r w:rsidRPr="003F27EA">
              <w:rPr>
                <w:rFonts w:ascii="宋体" w:hAnsi="宋体" w:hint="eastAsia"/>
                <w:bCs/>
                <w:sz w:val="21"/>
                <w:szCs w:val="21"/>
              </w:rPr>
              <w:t>最大传输速率10.3Gbps</w:t>
            </w:r>
          </w:p>
          <w:p w:rsidR="00957488" w:rsidRPr="00FB7328" w:rsidRDefault="00957488" w:rsidP="00094D24">
            <w:pPr>
              <w:widowControl w:val="0"/>
              <w:spacing w:line="360" w:lineRule="auto"/>
              <w:jc w:val="both"/>
              <w:rPr>
                <w:rFonts w:ascii="宋体" w:hAnsi="宋体" w:hint="eastAsia"/>
                <w:bCs/>
                <w:kern w:val="2"/>
                <w:sz w:val="21"/>
                <w:szCs w:val="21"/>
              </w:rPr>
            </w:pPr>
            <w:r w:rsidRPr="00FB7328">
              <w:rPr>
                <w:rFonts w:ascii="宋体" w:hAnsi="宋体" w:hint="eastAsia"/>
                <w:bCs/>
                <w:kern w:val="2"/>
                <w:sz w:val="21"/>
                <w:szCs w:val="21"/>
              </w:rPr>
              <w:t>符合标准IEEE 802.3ae 10GBASE-SR/10GBASE-LR协议；</w:t>
            </w:r>
          </w:p>
          <w:p w:rsidR="00957488" w:rsidRPr="00FB7328" w:rsidRDefault="00957488" w:rsidP="00094D24">
            <w:pPr>
              <w:widowControl w:val="0"/>
              <w:spacing w:line="360" w:lineRule="auto"/>
              <w:jc w:val="both"/>
              <w:rPr>
                <w:rFonts w:ascii="宋体" w:hAnsi="宋体"/>
                <w:bCs/>
                <w:kern w:val="2"/>
                <w:sz w:val="21"/>
                <w:szCs w:val="21"/>
              </w:rPr>
            </w:pPr>
            <w:r w:rsidRPr="00FB7328">
              <w:rPr>
                <w:rFonts w:ascii="宋体" w:hAnsi="宋体" w:hint="eastAsia"/>
                <w:bCs/>
                <w:kern w:val="2"/>
                <w:sz w:val="21"/>
                <w:szCs w:val="21"/>
              </w:rPr>
              <w:t>符合SFF-8431电气接口标准；</w:t>
            </w:r>
          </w:p>
          <w:p w:rsidR="00957488" w:rsidRPr="00FB7328" w:rsidRDefault="00957488" w:rsidP="00094D24">
            <w:pPr>
              <w:widowControl w:val="0"/>
              <w:spacing w:line="360" w:lineRule="auto"/>
              <w:jc w:val="both"/>
              <w:rPr>
                <w:rFonts w:ascii="宋体" w:hAnsi="宋体"/>
                <w:bCs/>
                <w:kern w:val="2"/>
                <w:sz w:val="21"/>
                <w:szCs w:val="21"/>
              </w:rPr>
            </w:pPr>
            <w:r w:rsidRPr="00FB7328">
              <w:rPr>
                <w:rFonts w:ascii="宋体" w:hAnsi="宋体" w:hint="eastAsia"/>
                <w:bCs/>
                <w:kern w:val="2"/>
                <w:sz w:val="21"/>
                <w:szCs w:val="21"/>
              </w:rPr>
              <w:t>高可靠，可热插拔；</w:t>
            </w:r>
          </w:p>
          <w:p w:rsidR="00957488" w:rsidRPr="00FB7328" w:rsidRDefault="00957488" w:rsidP="00094D24">
            <w:pPr>
              <w:widowControl w:val="0"/>
              <w:spacing w:line="360" w:lineRule="auto"/>
              <w:jc w:val="both"/>
              <w:rPr>
                <w:rFonts w:ascii="宋体" w:hAnsi="宋体" w:hint="eastAsia"/>
                <w:bCs/>
                <w:kern w:val="2"/>
                <w:sz w:val="21"/>
                <w:szCs w:val="21"/>
              </w:rPr>
            </w:pPr>
            <w:r w:rsidRPr="00FB7328">
              <w:rPr>
                <w:rFonts w:ascii="宋体" w:hAnsi="宋体" w:hint="eastAsia"/>
                <w:bCs/>
                <w:kern w:val="2"/>
                <w:sz w:val="21"/>
                <w:szCs w:val="21"/>
              </w:rPr>
              <w:t>全金属外壳，具有出色的EMI性能；</w:t>
            </w:r>
          </w:p>
          <w:p w:rsidR="00957488" w:rsidRPr="00FB7328" w:rsidRDefault="00957488" w:rsidP="00094D24">
            <w:pPr>
              <w:widowControl w:val="0"/>
              <w:spacing w:line="360" w:lineRule="auto"/>
              <w:jc w:val="both"/>
              <w:rPr>
                <w:rFonts w:ascii="宋体" w:hAnsi="宋体" w:hint="eastAsia"/>
                <w:bCs/>
                <w:kern w:val="2"/>
                <w:sz w:val="21"/>
                <w:szCs w:val="21"/>
              </w:rPr>
            </w:pPr>
            <w:r w:rsidRPr="00FB7328">
              <w:rPr>
                <w:rFonts w:ascii="宋体" w:hAnsi="宋体" w:hint="eastAsia"/>
                <w:bCs/>
                <w:kern w:val="2"/>
                <w:sz w:val="21"/>
                <w:szCs w:val="21"/>
              </w:rPr>
              <w:t>低功耗；</w:t>
            </w:r>
          </w:p>
          <w:p w:rsidR="00957488" w:rsidRPr="00FB7328" w:rsidRDefault="00957488" w:rsidP="00094D24">
            <w:pPr>
              <w:widowControl w:val="0"/>
              <w:spacing w:line="360" w:lineRule="auto"/>
              <w:jc w:val="both"/>
              <w:rPr>
                <w:rFonts w:ascii="宋体" w:hAnsi="宋体" w:hint="eastAsia"/>
                <w:bCs/>
                <w:kern w:val="2"/>
                <w:sz w:val="21"/>
                <w:szCs w:val="21"/>
              </w:rPr>
            </w:pPr>
            <w:proofErr w:type="gramStart"/>
            <w:r w:rsidRPr="00FB7328">
              <w:rPr>
                <w:rFonts w:ascii="宋体" w:hAnsi="宋体" w:hint="eastAsia"/>
                <w:bCs/>
                <w:kern w:val="2"/>
                <w:sz w:val="21"/>
                <w:szCs w:val="21"/>
              </w:rPr>
              <w:t>宽温工作</w:t>
            </w:r>
            <w:proofErr w:type="gramEnd"/>
            <w:r w:rsidRPr="00FB7328">
              <w:rPr>
                <w:rFonts w:ascii="宋体" w:hAnsi="宋体" w:hint="eastAsia"/>
                <w:bCs/>
                <w:kern w:val="2"/>
                <w:sz w:val="21"/>
                <w:szCs w:val="21"/>
              </w:rPr>
              <w:t>：-5至70℃；</w:t>
            </w:r>
          </w:p>
        </w:tc>
        <w:tc>
          <w:tcPr>
            <w:tcW w:w="457" w:type="pct"/>
          </w:tcPr>
          <w:p w:rsidR="00957488" w:rsidRPr="003F27EA" w:rsidRDefault="00957488" w:rsidP="00094D24">
            <w:pPr>
              <w:tabs>
                <w:tab w:val="left" w:pos="5685"/>
              </w:tabs>
              <w:rPr>
                <w:rFonts w:ascii="宋体" w:hAnsi="宋体"/>
                <w:bCs/>
                <w:sz w:val="21"/>
                <w:szCs w:val="21"/>
              </w:rPr>
            </w:pPr>
            <w:r w:rsidRPr="003F27EA">
              <w:rPr>
                <w:rFonts w:ascii="宋体" w:hAnsi="宋体" w:hint="eastAsia"/>
                <w:bCs/>
                <w:sz w:val="21"/>
                <w:szCs w:val="21"/>
              </w:rPr>
              <w:t>14</w:t>
            </w:r>
          </w:p>
        </w:tc>
        <w:tc>
          <w:tcPr>
            <w:tcW w:w="482" w:type="pct"/>
          </w:tcPr>
          <w:p w:rsidR="00957488" w:rsidRPr="003F27EA" w:rsidRDefault="00957488" w:rsidP="00094D24">
            <w:pPr>
              <w:tabs>
                <w:tab w:val="left" w:pos="5685"/>
              </w:tabs>
              <w:rPr>
                <w:rFonts w:ascii="宋体" w:hAnsi="宋体"/>
                <w:bCs/>
                <w:sz w:val="21"/>
                <w:szCs w:val="21"/>
              </w:rPr>
            </w:pPr>
            <w:proofErr w:type="gramStart"/>
            <w:r w:rsidRPr="003F27EA">
              <w:rPr>
                <w:rFonts w:ascii="宋体" w:hAnsi="宋体" w:hint="eastAsia"/>
                <w:bCs/>
                <w:sz w:val="21"/>
                <w:szCs w:val="21"/>
              </w:rPr>
              <w:t>个</w:t>
            </w:r>
            <w:proofErr w:type="gramEnd"/>
          </w:p>
        </w:tc>
      </w:tr>
      <w:tr w:rsidR="00957488" w:rsidRPr="003F27EA" w:rsidTr="00957488">
        <w:trPr>
          <w:trHeight w:val="585"/>
          <w:jc w:val="center"/>
        </w:trPr>
        <w:tc>
          <w:tcPr>
            <w:tcW w:w="243" w:type="pct"/>
            <w:shd w:val="clear" w:color="auto" w:fill="auto"/>
            <w:vAlign w:val="center"/>
            <w:hideMark/>
          </w:tcPr>
          <w:p w:rsidR="00957488" w:rsidRPr="003F27EA" w:rsidRDefault="00957488" w:rsidP="00094D24">
            <w:pPr>
              <w:tabs>
                <w:tab w:val="left" w:pos="5685"/>
              </w:tabs>
              <w:rPr>
                <w:rFonts w:ascii="宋体" w:hAnsi="宋体"/>
                <w:sz w:val="21"/>
                <w:szCs w:val="21"/>
              </w:rPr>
            </w:pPr>
            <w:r>
              <w:rPr>
                <w:rFonts w:ascii="PMingLiU" w:eastAsia="PMingLiU" w:hAnsi="PMingLiU" w:hint="eastAsia"/>
                <w:sz w:val="21"/>
                <w:szCs w:val="21"/>
                <w:lang w:eastAsia="zh-TW"/>
              </w:rPr>
              <w:t>8</w:t>
            </w:r>
          </w:p>
        </w:tc>
        <w:tc>
          <w:tcPr>
            <w:tcW w:w="642" w:type="pct"/>
            <w:shd w:val="clear" w:color="auto" w:fill="auto"/>
            <w:vAlign w:val="center"/>
            <w:hideMark/>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t>万兆光纤跳线</w:t>
            </w:r>
          </w:p>
        </w:tc>
        <w:tc>
          <w:tcPr>
            <w:tcW w:w="3175" w:type="pct"/>
            <w:shd w:val="clear" w:color="auto" w:fill="auto"/>
            <w:vAlign w:val="center"/>
            <w:hideMark/>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t>配套使用</w:t>
            </w:r>
          </w:p>
        </w:tc>
        <w:tc>
          <w:tcPr>
            <w:tcW w:w="457" w:type="pct"/>
          </w:tcPr>
          <w:p w:rsidR="00957488" w:rsidRPr="003F27EA" w:rsidRDefault="00957488" w:rsidP="00094D24">
            <w:pPr>
              <w:tabs>
                <w:tab w:val="left" w:pos="5685"/>
              </w:tabs>
              <w:rPr>
                <w:rFonts w:ascii="宋体" w:hAnsi="宋体"/>
                <w:sz w:val="21"/>
                <w:szCs w:val="21"/>
              </w:rPr>
            </w:pPr>
            <w:r w:rsidRPr="003F27EA">
              <w:rPr>
                <w:rFonts w:ascii="宋体" w:hAnsi="宋体" w:hint="eastAsia"/>
                <w:sz w:val="21"/>
                <w:szCs w:val="21"/>
              </w:rPr>
              <w:t>14</w:t>
            </w:r>
          </w:p>
        </w:tc>
        <w:tc>
          <w:tcPr>
            <w:tcW w:w="482" w:type="pct"/>
          </w:tcPr>
          <w:p w:rsidR="00957488" w:rsidRPr="003F27EA" w:rsidRDefault="00957488" w:rsidP="00094D24">
            <w:pPr>
              <w:tabs>
                <w:tab w:val="left" w:pos="5685"/>
              </w:tabs>
              <w:rPr>
                <w:rFonts w:ascii="宋体" w:hAnsi="宋体"/>
                <w:sz w:val="21"/>
                <w:szCs w:val="21"/>
              </w:rPr>
            </w:pPr>
            <w:proofErr w:type="gramStart"/>
            <w:r w:rsidRPr="003F27EA">
              <w:rPr>
                <w:rFonts w:ascii="宋体" w:hAnsi="宋体" w:hint="eastAsia"/>
                <w:sz w:val="21"/>
                <w:szCs w:val="21"/>
              </w:rPr>
              <w:t>个</w:t>
            </w:r>
            <w:proofErr w:type="gramEnd"/>
          </w:p>
        </w:tc>
      </w:tr>
      <w:tr w:rsidR="00957488" w:rsidRPr="00904BAE" w:rsidTr="00957488">
        <w:trPr>
          <w:trHeight w:val="585"/>
          <w:jc w:val="center"/>
        </w:trPr>
        <w:tc>
          <w:tcPr>
            <w:tcW w:w="243" w:type="pct"/>
            <w:shd w:val="clear" w:color="auto" w:fill="auto"/>
            <w:vAlign w:val="center"/>
            <w:hideMark/>
          </w:tcPr>
          <w:p w:rsidR="00957488" w:rsidRPr="00904BAE" w:rsidRDefault="00957488" w:rsidP="00094D24">
            <w:pPr>
              <w:tabs>
                <w:tab w:val="left" w:pos="5685"/>
              </w:tabs>
              <w:rPr>
                <w:rFonts w:ascii="宋体" w:hAnsi="宋体"/>
                <w:sz w:val="21"/>
                <w:szCs w:val="21"/>
              </w:rPr>
            </w:pPr>
            <w:r>
              <w:rPr>
                <w:rFonts w:ascii="PMingLiU" w:eastAsia="PMingLiU" w:hAnsi="PMingLiU" w:hint="eastAsia"/>
                <w:sz w:val="21"/>
                <w:szCs w:val="21"/>
                <w:lang w:eastAsia="zh-TW"/>
              </w:rPr>
              <w:t>9</w:t>
            </w:r>
          </w:p>
        </w:tc>
        <w:tc>
          <w:tcPr>
            <w:tcW w:w="642" w:type="pct"/>
            <w:shd w:val="clear" w:color="auto" w:fill="auto"/>
            <w:vAlign w:val="center"/>
            <w:hideMark/>
          </w:tcPr>
          <w:p w:rsidR="00957488" w:rsidRPr="00904BAE" w:rsidRDefault="00957488" w:rsidP="00094D24">
            <w:pPr>
              <w:tabs>
                <w:tab w:val="left" w:pos="5685"/>
              </w:tabs>
              <w:rPr>
                <w:rFonts w:ascii="宋体" w:hAnsi="宋体"/>
                <w:sz w:val="21"/>
                <w:szCs w:val="21"/>
              </w:rPr>
            </w:pPr>
            <w:r w:rsidRPr="00904BAE">
              <w:rPr>
                <w:rFonts w:ascii="宋体" w:hAnsi="宋体" w:hint="eastAsia"/>
                <w:sz w:val="21"/>
                <w:szCs w:val="21"/>
              </w:rPr>
              <w:t>安装调试工资</w:t>
            </w:r>
          </w:p>
        </w:tc>
        <w:tc>
          <w:tcPr>
            <w:tcW w:w="3175" w:type="pct"/>
            <w:shd w:val="clear" w:color="auto" w:fill="auto"/>
            <w:vAlign w:val="center"/>
            <w:hideMark/>
          </w:tcPr>
          <w:p w:rsidR="00957488" w:rsidRPr="00904BAE" w:rsidRDefault="00957488" w:rsidP="00094D24">
            <w:pPr>
              <w:tabs>
                <w:tab w:val="left" w:pos="5685"/>
              </w:tabs>
              <w:rPr>
                <w:rFonts w:ascii="宋体" w:hAnsi="宋体"/>
                <w:sz w:val="21"/>
                <w:szCs w:val="21"/>
              </w:rPr>
            </w:pPr>
            <w:r w:rsidRPr="00904BAE">
              <w:rPr>
                <w:rFonts w:ascii="宋体" w:hAnsi="宋体" w:hint="eastAsia"/>
                <w:sz w:val="21"/>
                <w:szCs w:val="21"/>
              </w:rPr>
              <w:t>安装调试工资</w:t>
            </w:r>
          </w:p>
        </w:tc>
        <w:tc>
          <w:tcPr>
            <w:tcW w:w="457" w:type="pct"/>
          </w:tcPr>
          <w:p w:rsidR="00957488" w:rsidRPr="00904BAE" w:rsidRDefault="00957488" w:rsidP="00094D24">
            <w:pPr>
              <w:tabs>
                <w:tab w:val="left" w:pos="5685"/>
              </w:tabs>
              <w:rPr>
                <w:rFonts w:ascii="宋体" w:hAnsi="宋体"/>
                <w:sz w:val="21"/>
                <w:szCs w:val="21"/>
              </w:rPr>
            </w:pPr>
            <w:r w:rsidRPr="00904BAE">
              <w:rPr>
                <w:rFonts w:ascii="宋体" w:hAnsi="宋体"/>
                <w:sz w:val="21"/>
                <w:szCs w:val="21"/>
              </w:rPr>
              <w:t>1</w:t>
            </w:r>
          </w:p>
        </w:tc>
        <w:tc>
          <w:tcPr>
            <w:tcW w:w="482" w:type="pct"/>
          </w:tcPr>
          <w:p w:rsidR="00957488" w:rsidRPr="00904BAE" w:rsidRDefault="00957488" w:rsidP="00094D24">
            <w:pPr>
              <w:tabs>
                <w:tab w:val="left" w:pos="5685"/>
              </w:tabs>
              <w:rPr>
                <w:rFonts w:ascii="宋体" w:hAnsi="宋体"/>
                <w:sz w:val="21"/>
                <w:szCs w:val="21"/>
              </w:rPr>
            </w:pPr>
            <w:r w:rsidRPr="00904BAE">
              <w:rPr>
                <w:rFonts w:ascii="宋体" w:hAnsi="宋体" w:hint="eastAsia"/>
                <w:sz w:val="21"/>
                <w:szCs w:val="21"/>
              </w:rPr>
              <w:t>式</w:t>
            </w:r>
          </w:p>
        </w:tc>
      </w:tr>
    </w:tbl>
    <w:p w:rsidR="00507EAB" w:rsidRDefault="00507EAB"/>
    <w:sectPr w:rsidR="00507EAB" w:rsidSect="00507E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KaiTi_GB2312">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7488"/>
    <w:rsid w:val="00390DF8"/>
    <w:rsid w:val="00507EAB"/>
    <w:rsid w:val="00670A5D"/>
    <w:rsid w:val="00957488"/>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88"/>
    <w:pPr>
      <w:spacing w:line="240" w:lineRule="auto"/>
      <w:ind w:left="0" w:firstLine="0"/>
    </w:pPr>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957488"/>
    <w:pPr>
      <w:widowControl w:val="0"/>
      <w:adjustRightInd w:val="0"/>
      <w:spacing w:line="312" w:lineRule="atLeast"/>
      <w:jc w:val="both"/>
      <w:textAlignment w:val="baseline"/>
    </w:pPr>
    <w:rPr>
      <w:rFonts w:ascii="KaiTi_GB2312" w:eastAsia="KaiTi_GB23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600</Words>
  <Characters>3424</Characters>
  <Application>Microsoft Office Word</Application>
  <DocSecurity>0</DocSecurity>
  <Lines>28</Lines>
  <Paragraphs>8</Paragraphs>
  <ScaleCrop>false</ScaleCrop>
  <Company>Lenovo</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2020-08-17T06:09:00Z</dcterms:created>
  <dcterms:modified xsi:type="dcterms:W3CDTF">2020-08-17T06:10:00Z</dcterms:modified>
</cp:coreProperties>
</file>